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4C6" w:rsidRPr="009E37EB" w:rsidRDefault="00F124C6" w:rsidP="00F124C6">
      <w:pPr>
        <w:widowControl w:val="0"/>
        <w:adjustRightInd w:val="0"/>
        <w:jc w:val="center"/>
        <w:rPr>
          <w:rFonts w:hint="cs"/>
          <w:sz w:val="32"/>
          <w:szCs w:val="32"/>
          <w:rtl/>
          <w:lang w:bidi="ar-IQ"/>
        </w:rPr>
      </w:pPr>
    </w:p>
    <w:p w:rsidR="00F124C6" w:rsidRPr="005E488F" w:rsidRDefault="00F124C6" w:rsidP="00F124C6">
      <w:pPr>
        <w:widowControl w:val="0"/>
        <w:shd w:val="clear" w:color="auto" w:fill="333399"/>
        <w:adjustRightInd w:val="0"/>
        <w:jc w:val="center"/>
        <w:rPr>
          <w:rFonts w:cs="MbSadr (2)"/>
          <w:b/>
          <w:bCs/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ind w:left="3974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بحث</w:t>
      </w:r>
    </w:p>
    <w:p w:rsidR="00F124C6" w:rsidRPr="009E37EB" w:rsidRDefault="00F124C6" w:rsidP="00F124C6">
      <w:pPr>
        <w:pStyle w:val="a"/>
        <w:adjustRightInd w:val="0"/>
        <w:spacing w:line="711" w:lineRule="atLeast"/>
        <w:ind w:left="3974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حول المهدي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lastRenderedPageBreak/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بحث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حول المهدي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تأليف</w:t>
      </w:r>
    </w:p>
    <w:p w:rsidR="00F124C6" w:rsidRPr="009E37EB" w:rsidRDefault="00F124C6" w:rsidP="00F124C6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سماحة آية الله العظمى الإمام الشهيد السيّد محمد باقر الصدر (قدس سره)</w:t>
      </w: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8D5D45" w:rsidRDefault="00F124C6" w:rsidP="00F124C6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8D5D45">
        <w:rPr>
          <w:rFonts w:cs="MbSadr (2)" w:hint="cs"/>
          <w:sz w:val="32"/>
          <w:szCs w:val="32"/>
          <w:rtl/>
        </w:rPr>
        <w:t>بسم الله الرحمن الرحيم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( </w:t>
      </w:r>
      <w:r w:rsidRPr="008D5D45">
        <w:rPr>
          <w:rFonts w:cs="MbSadr (2)" w:hint="cs"/>
          <w:bCs/>
          <w:sz w:val="32"/>
          <w:szCs w:val="32"/>
          <w:rtl/>
        </w:rPr>
        <w:t>وَنُرِيدُ أنْ نَمُنَّ عَلَى الّذِينَ اسْتُضْعِفُوا فِي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 xml:space="preserve">لأرْضِ وَنَجْعَلَهُمْ أئِمَّةً وَنَجْعَلَهُمُ الوَارِثِينَ </w:t>
      </w:r>
      <w:r w:rsidRPr="008D5D45">
        <w:rPr>
          <w:rFonts w:cs="MbSadr (2)"/>
          <w:bCs/>
          <w:sz w:val="32"/>
          <w:szCs w:val="32"/>
          <w:rtl/>
        </w:rPr>
        <w:t>)</w:t>
      </w:r>
    </w:p>
    <w:p w:rsidR="00F124C6" w:rsidRPr="009E37EB" w:rsidRDefault="00F124C6" w:rsidP="00F124C6">
      <w:pPr>
        <w:pStyle w:val="a"/>
        <w:adjustRightInd w:val="0"/>
        <w:jc w:val="right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 xml:space="preserve">لقصص : 5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(7)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>ا</w:t>
      </w:r>
      <w:r w:rsidRPr="00D26A09">
        <w:rPr>
          <w:rFonts w:cs="MbSadr (4)" w:hint="cs"/>
          <w:bCs/>
          <w:sz w:val="40"/>
          <w:szCs w:val="40"/>
          <w:rtl/>
        </w:rPr>
        <w:t>لمقـدّمة</w:t>
      </w:r>
    </w:p>
    <w:p w:rsidR="00F124C6" w:rsidRPr="009E37EB" w:rsidRDefault="00F124C6" w:rsidP="00F124C6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فكرة المهدي وجذورها في التاريخ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المهدي ، من الفكرة إلى الواقع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تساؤلات حول المهدي 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</w:p>
    <w:p w:rsidR="00F124C6" w:rsidRPr="008D5D45" w:rsidRDefault="00F124C6" w:rsidP="00F124C6">
      <w:pPr>
        <w:pStyle w:val="a"/>
        <w:adjustRightInd w:val="0"/>
        <w:spacing w:line="505" w:lineRule="atLeast"/>
        <w:jc w:val="center"/>
        <w:rPr>
          <w:rFonts w:cs="MbSadr (2)"/>
          <w:sz w:val="32"/>
          <w:szCs w:val="32"/>
          <w:rtl/>
        </w:rPr>
      </w:pPr>
      <w:r w:rsidRPr="008D5D45">
        <w:rPr>
          <w:rFonts w:cs="MbSadr (2)" w:hint="cs"/>
          <w:sz w:val="32"/>
          <w:szCs w:val="32"/>
          <w:rtl/>
        </w:rPr>
        <w:t>بسم الله الرحمن الرحيم</w:t>
      </w:r>
    </w:p>
    <w:p w:rsidR="00F124C6" w:rsidRPr="009E37EB" w:rsidRDefault="00F124C6" w:rsidP="00F124C6">
      <w:pPr>
        <w:pStyle w:val="a"/>
        <w:adjustRightInd w:val="0"/>
        <w:spacing w:before="252" w:after="252" w:line="240" w:lineRule="auto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فكرة المهدي وجذورها في التاريخ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spacing w:line="240" w:lineRule="auto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يس المهديّ تجسيداً لعقيدة إسلامية ذات طابع دينيّ فحسب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هو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نوان لطموح اتّجهت إليه البشرية بمختلف أديانها ومذاهبها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وصياغة لإلهام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طريّ أدرك الناس من خلاله ـ على الرغم من تنوّع عقائدهم ووسائلهم إلى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لغيب ـ أنّ للإنسانية يوماً موعوداً على الأرض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تُحقّق فيه رسالات السماء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مغزاها الكبير وهدفها النهائي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وتجد فيه المسيرة المكدودة للإنسان على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رّ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لتأريخ استقرارها وطمأنينتها بعد عناء طويل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بل لم يقتصر الشعور بهذا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ليوم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لغيبي والمستقبل المنتظر على المؤمنين دينياً بالغيب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امتدّ إلى </w:t>
      </w:r>
      <w:r w:rsidRPr="008D5D45">
        <w:rPr>
          <w:rFonts w:cs="MbSadr (1)"/>
          <w:sz w:val="32"/>
          <w:szCs w:val="32"/>
          <w:rtl/>
        </w:rPr>
        <w:t>غ</w:t>
      </w:r>
      <w:r w:rsidRPr="008D5D45">
        <w:rPr>
          <w:rFonts w:cs="MbSadr (1)" w:hint="cs"/>
          <w:sz w:val="32"/>
          <w:szCs w:val="32"/>
          <w:rtl/>
        </w:rPr>
        <w:t>يرهم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يضاً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وانعكس حتى على أشدّ الإيديولوجيات والاتّجاهات العقائدية </w:t>
      </w:r>
      <w:r w:rsidRPr="008D5D45">
        <w:rPr>
          <w:rFonts w:cs="MbSadr (1)"/>
          <w:sz w:val="32"/>
          <w:szCs w:val="32"/>
          <w:rtl/>
        </w:rPr>
        <w:t>ر</w:t>
      </w:r>
      <w:r w:rsidRPr="008D5D45">
        <w:rPr>
          <w:rFonts w:cs="MbSadr (1)" w:hint="cs"/>
          <w:sz w:val="32"/>
          <w:szCs w:val="32"/>
          <w:rtl/>
        </w:rPr>
        <w:t>فضاً للغيب والغيبيات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كالمادية الجدلية التي فسّرت التأريخ على أساس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لتناقضات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وآمنت بيوم موعود تُصفّى فيه كلّ تلك التناقضات ويسود فيه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لوئام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السلام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وهكذا نجد أنّ التجربة النفسية لهذا الشعور التي مارستها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لإنسانية على مرّ الزمن من أوسع التجارب النفسية وأكثرها عموماً بين أفراد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حينما يدعم الدين هذا الشعور النفسي العام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ويؤكّد أنّ الأرض في نهاية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lastRenderedPageBreak/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9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لمطاف ستمتلئ قسطاً وعدلا بعد أن مُلِئت ظلماً وجوراً</w:t>
      </w:r>
      <w:r w:rsidRPr="008D5D45">
        <w:rPr>
          <w:rFonts w:cs="MbSadr (1)"/>
          <w:sz w:val="32"/>
          <w:szCs w:val="32"/>
          <w:rtl/>
        </w:rPr>
        <w:t xml:space="preserve">(1) </w:t>
      </w:r>
      <w:r w:rsidRPr="008D5D45">
        <w:rPr>
          <w:rFonts w:cs="MbSadr (1)" w:hint="cs"/>
          <w:sz w:val="32"/>
          <w:szCs w:val="32"/>
          <w:rtl/>
        </w:rPr>
        <w:t>يعطي لذلك الشعور</w:t>
      </w:r>
      <w:r>
        <w:rPr>
          <w:rFonts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يمته الموضوعية ويحوِّله إلى إيمان حاسم بمستقبل المسيرة الإنسانية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لإيمان ليس مجرّد مصدر للسلوة والعزاء فحسب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بل مصدر عطاء وقوة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فهو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صدر عطاء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الإيمان بالمهديِّ إيمان برفض الظلم والجور حتى وهو يسود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لدنيا كلّها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وهو مصدر قوة ودفع لا تنضب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 بصيص نور يقاوم اليأس في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فس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ويحافظ على الأمل المشتعل في صدره مهما ادلهمّت الخطوب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تعملق الظلم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اليوم الموعود يثبت أنّ بإمكان العدل أن يواجه عالماً مليئاً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الظلم والجور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فيزعزع ما فيه من أركان الظلم ويقيم بناءه من جديد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وأنّ الظلم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هما تجبّر وامتدّ في أرجاء العالم وسيطر على مقدّراته فهو حالة غير طبيعية ولا بدّ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 ينهزم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وتلك الهزيمة الكبرى المحتومة للظلم وهو في قمّة مجده تضع الأمل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 xml:space="preserve">بيراً أمام كلِّ فرد مظلوم وكلّ اُمة مظلومة في القدرة على تغيير الميزان وإعادة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لبناء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before="339" w:after="113" w:line="452" w:lineRule="atLeast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المهدي ، من الفكرة إلى الواقع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إذا كانت فكرة المهديّ أقدم من الإسلام وأوسع منه فإنّ معالمها التفصيلية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لتي حدّدها الإسلام جاءت أكثر إشباعاً لكلّ الطموحات التي انشدّت إلى هذه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لفكرة منذ فجر التأريخ الديني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وأغنى عطاءاً وأقوى إثارةً لأحاسيس المظلومين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المعذَّبين على مرّ التأريخ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وذلك لأنّ الإسلام حوّل الفكرة من غيب إلى واقع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ورد في الحديث الشريف : «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لو لم يبقَ من الدهر إلاّ يومٌ لَبعَثَ اللهُ رجلا من أهل بيتي </w:t>
      </w:r>
      <w:r w:rsidRPr="0069762E">
        <w:rPr>
          <w:rStyle w:val="1"/>
          <w:rtl/>
        </w:rPr>
        <w:t>ي</w:t>
      </w:r>
      <w:r w:rsidRPr="0069762E">
        <w:rPr>
          <w:rStyle w:val="1"/>
          <w:rFonts w:hint="cs"/>
          <w:rtl/>
        </w:rPr>
        <w:t>ملؤها عدلا كما مُلئت جوراً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»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 راجع صحيح سنن المصطفى لأبي داود 2</w:t>
      </w:r>
      <w:r w:rsidRPr="0069762E">
        <w:rPr>
          <w:rStyle w:val="1"/>
          <w:rFonts w:hint="cs"/>
          <w:rtl/>
        </w:rPr>
        <w:t xml:space="preserve"> : 207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، والتاج </w:t>
      </w:r>
      <w:r w:rsidRPr="0069762E">
        <w:rPr>
          <w:rStyle w:val="1"/>
          <w:rtl/>
        </w:rPr>
        <w:t>ا</w:t>
      </w:r>
      <w:r w:rsidRPr="0069762E">
        <w:rPr>
          <w:rStyle w:val="1"/>
          <w:rFonts w:hint="cs"/>
          <w:rtl/>
        </w:rPr>
        <w:t>لجامع للاُصول للشيخ منصور علي ناصف 5 : 343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من مستقبل إلى حاضر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ومن التطلّع إلى منقذ تتمخّض عنه الدنيا في المستقبل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لبعيد المجهول إلى الإيمان بوجود المنقذ فعلا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وتطلّعه مع المتطلّعين إلى اليوم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لموعود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واكتمال كلّ الظروف التي تسمح له بممارسة دوره العظيم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فلم يعد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لمهديّ فكرةً ننتظر ولادتها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ونبوءةً نتطلّع إلى مصداقها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واقعاً قائماً ننتظر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اعليته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وإنساناً معيّناً يعيش بيننا بلحمه ودمه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نراه ويرانا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ويعيش مع آمالنا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آلامنا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ويشاركنا أحزاننا وأفراحنا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ويشهد كلّ ما تزخر به الساحة على وجه </w:t>
      </w:r>
      <w:r w:rsidRPr="008D5D45">
        <w:rPr>
          <w:rFonts w:cs="MbSadr (1)"/>
          <w:sz w:val="32"/>
          <w:szCs w:val="32"/>
          <w:rtl/>
        </w:rPr>
        <w:lastRenderedPageBreak/>
        <w:t>ا</w:t>
      </w:r>
      <w:r w:rsidRPr="008D5D45">
        <w:rPr>
          <w:rFonts w:cs="MbSadr (1)" w:hint="cs"/>
          <w:sz w:val="32"/>
          <w:szCs w:val="32"/>
          <w:rtl/>
        </w:rPr>
        <w:t>لأرض من عذاب المعذّبين وبؤس البائسين وظلم الظالمين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ويكتوي بكلّ ذلك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قريب أو بعيد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وينتظر بلهفة اللحظة التي يُتاح له فيها أن يمدَّ يده إلى كلّ مظلوم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كلّ محروم وكلّ بائس ويقطع دابر الظالمين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قد قُدِّر لهذا القائد المنتظر أن لا يعلن عن نفسه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ولا يكشف للآخرين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ياته على الرغم من أنّه يعيش معهم انتظاراً للَّحظة الموعودة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من الواضح أنّ الفكرة بهذه المعالم الإسلامية تُقرّب الهوّة الغيبية بين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لمظلومين كلّ المظلومين والمنقذ المنتظر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وتجعل الجسر بينهم وبينه في شعورهم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لنفسي قصيراً مهما طال الانتظار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نحن حينما يراد منّا أن نؤمن بفكرة المهدي بوصفها تعبيراً عن إنسان حيّ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حدّد يعيش فعلا كما نعيش ويترقّب كما نترقّب يراد الإيحاء إلينا بأنّ فكرة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لرفض المطلق لكلّ ظلم وجور التي يمثّلها المهدي تجسّدت فعلا في القائد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لرافض المنتظر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الذي سيظهر وليس في عنقه بيعة لظالم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كما في الحديث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وأنّ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ورد عنه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عليه السلام)</w:t>
      </w:r>
      <w:r w:rsidRPr="0069762E">
        <w:rPr>
          <w:rStyle w:val="1"/>
          <w:rtl/>
        </w:rPr>
        <w:t xml:space="preserve"> </w:t>
      </w:r>
      <w:r w:rsidRPr="0069762E">
        <w:rPr>
          <w:rStyle w:val="1"/>
          <w:rFonts w:hint="cs"/>
          <w:rtl/>
        </w:rPr>
        <w:t>أ</w:t>
      </w:r>
      <w:r w:rsidRPr="0069762E">
        <w:rPr>
          <w:rStyle w:val="1"/>
          <w:rFonts w:ascii="MbSadr (1)" w:hAnsi="MbSadr (1)" w:hint="cs"/>
          <w:rtl/>
        </w:rPr>
        <w:t>نّه سيظهر وليس في عنقه بيعة لظالم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 راجع الاحتجاج للطبرسي 2</w:t>
      </w:r>
      <w:r w:rsidRPr="0069762E">
        <w:rPr>
          <w:rStyle w:val="1"/>
          <w:rFonts w:hint="cs"/>
          <w:rtl/>
        </w:rPr>
        <w:t xml:space="preserve"> :</w:t>
      </w:r>
      <w:r w:rsidRPr="0069762E">
        <w:rPr>
          <w:rStyle w:val="1"/>
          <w:rtl/>
        </w:rPr>
        <w:t>545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لإيمان به إيمان بهذا الرفض الحيّ القائم فعلا ومواكبة 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قد ورد في الأحاديث الحثّ المتواصل على انتظار الفرج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ومطالبة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لمؤمنين بالمهدي أن يكونوا بانتظاره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 xml:space="preserve">. </w:t>
      </w:r>
      <w:r w:rsidRPr="008D5D45">
        <w:rPr>
          <w:rFonts w:cs="MbSadr (1)" w:hint="cs"/>
          <w:sz w:val="32"/>
          <w:szCs w:val="32"/>
          <w:rtl/>
        </w:rPr>
        <w:t>وفي ذلك تحقيق لتلك الرابطة الروحية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الصلة الوجدانية بينهم وبين القائد الرافض وكلّ ما يرمز إليه من قيم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وهي رابطة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صلة ليس بالإمكان إيجادها ما لم يكن المهدي قد تجسّد فعلا في إنسان حيّ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عاصر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هكذا نلاحظ أنّ هذا التجسيد أعطى الفكرة زخماً جديداً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وجعل منها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صدر عطاء وقوة بدرجة أكبر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إضافة إلى ما يجده أيّ إنسان رافض من سلوة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عزاء وتخفيف لما يقاسيه من آلام الظلم والحرمان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حين يحسّ أنّ إمامه وقائده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شاركه هذه الآلام ويتحسّس بها فعلا بحكم كونه إنساناً معاصراً يعيش معه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ليس مجرّد فكرة مستقبلية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before="378" w:after="126" w:line="505" w:lineRule="atLeast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تساؤلات حول المهدي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لكن التجسيد المذكور أدّى في نفس الوقت إلى مواقف سلبية تجاه فكرة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لمهدي نفسها لدى عدد من الناس الذين صعب عليهم أن يتصوّروا ذلك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يفترضوه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ف</w:t>
      </w:r>
      <w:r w:rsidRPr="008D5D45">
        <w:rPr>
          <w:rFonts w:cs="MbSadr (1)" w:hint="cs"/>
          <w:sz w:val="32"/>
          <w:szCs w:val="32"/>
          <w:rtl/>
        </w:rPr>
        <w:t>هم يتساءلون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ذا كان المهدي يعبّر عن إنسان حيّ عاصر كلّ هذه الأجيال المتعاقبة منذ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كثر من عشرة قرون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وسيظل يعاصر امتداداتها إلى أن يظهر على الساحة فكيف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منتخب الأثر : 493 ـ 500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أتّى لهذا الإنسان أن يعيش هذا العمر الطويل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وينجو من قوانين الطبيعة التي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 xml:space="preserve">فرض على كلّ إنسان أن يمرّ بمرحلة الشيخوخة والهرم في وقت سابق على ذلك </w:t>
      </w:r>
      <w:r w:rsidRPr="008D5D45">
        <w:rPr>
          <w:rFonts w:cs="MbSadr (1)"/>
          <w:sz w:val="32"/>
          <w:szCs w:val="32"/>
          <w:rtl/>
        </w:rPr>
        <w:t>ج</w:t>
      </w:r>
      <w:r w:rsidRPr="008D5D45">
        <w:rPr>
          <w:rFonts w:cs="MbSadr (1)" w:hint="cs"/>
          <w:sz w:val="32"/>
          <w:szCs w:val="32"/>
          <w:rtl/>
        </w:rPr>
        <w:t>دّاً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وتؤدّي به تلك المرحلة طبيعياً إلى الموت ؟ أوَليس ذلك مستحيلا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لناحية الواقعية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يتساءلون أيضاً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ماذا كلّ هذا الحرص من الله سبحانه وتعالى على هذا الإنسان بالذات ؟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تُعطَّل من أجله القوانين الطبيعية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ويُفعل المستحيل لإطالة عمره والاحتفاظ به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ليوم الموعود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فهل عقمت البشرية عن إنتاج القادة الأكفاء ؟ ولماذا لا يُترك اليوم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لموعود لقائد يولد مع فجر ذلك اليوم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وينمو كما ينمو الناس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ويمارس دوره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التدريج حتى يملأ الأرض قسطاً وعدلا بعد أن ملئت ظلماً وجوراً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يتساءلون أيضاً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ذا كان المهديّ اسماً لشخص محدّد هو ابن الإمام الحادي عشر من أئمّة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هل البيت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الذي ولد سنة 256 هـ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 xml:space="preserve">(1) </w:t>
      </w:r>
      <w:r w:rsidRPr="008D5D45">
        <w:rPr>
          <w:rFonts w:cs="MbSadr (1)" w:hint="cs"/>
          <w:sz w:val="32"/>
          <w:szCs w:val="32"/>
          <w:rtl/>
        </w:rPr>
        <w:t xml:space="preserve">وتوفّي أبوه سنة 260 هـ ، فهذا يعني أنّه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ان طفلا صغيراً عند موت أبيه لا يتجاوز خمس سنوات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وهي سنّ لا تكفي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لمرور بمرحلة إعداد فكريّ وديني كامل على يد أبيه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فكيف وبأيِّ طريقة يكتمل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عداد هذا الشخص لممارسة دوره الكبير دينياً وفكرياً وعلمياً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يتساءلون أيضاً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ذا كان القائد جاهزاً فلماذا كلّ هذا الانتظار الطويل مئات السنين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وَليس في ما شهده العالم من المحن والكوارث الاجتماعية ما يبرّر بروزه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كمال الدين : 432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، اُصول الكافي 1</w:t>
      </w:r>
      <w:r w:rsidRPr="0069762E">
        <w:rPr>
          <w:rStyle w:val="1"/>
          <w:rFonts w:hint="cs"/>
          <w:rtl/>
        </w:rPr>
        <w:t xml:space="preserve"> : 514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ع</w:t>
      </w:r>
      <w:r w:rsidRPr="008D5D45">
        <w:rPr>
          <w:rFonts w:cs="MbSadr (1)" w:hint="cs"/>
          <w:sz w:val="32"/>
          <w:szCs w:val="32"/>
          <w:rtl/>
        </w:rPr>
        <w:t>لى الساحة وإقامة العدل على الأرض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يتساءلون أيضاً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 xml:space="preserve">يف نستطيع أن نؤمن بوجود المهدي حتى لو افترضنا أنّ هذا ممكن ؟ وهل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سوغ لإنسان أن يعتقد بصحة فرضية من هذا القبيل دون أن يقوم عليها دليل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لمي أو شرعي قاطع ؟ وهل تكفي بضع روايات تُنقل عن النبيّ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لا نعلم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دى صحّتها للتسليم بالفرضية المذكورة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يتساءلون أيضاً بالنسبة إلى ما اُعِدّ له هذا الفرد من دور في اليوم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لموعود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 xml:space="preserve">يف يمكن أن يكون للفرد هذا الدور العظيم الحاسم في حياة العالم ؟ مع أنّ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لفرد مهما كان عظيماً لا يمكنه أن يصنع بنفسه التأريخ ويدخل به مرحلةً جديدة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إنّما تختمر بذور الحركة التأريخية وجذوتها في الظروف الموضوعية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تناقضاتها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وعظمة الفرد هي التي ترشّحه لكي يشكّل الواجهة لتلك الظروف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لموضوعية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والتعبير العملي عمّا تتطلّبه من حلول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يتساءلون أيضاً :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ا هي الطريقة التي يمكن أن نتصوّر من خلالها ما سيتمّ على يد ذلك الفرد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ن تحوّل هائل وانتصار حاسم للعدل ورسالة العدل على كلّ كيانات الظلم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الجور والطغيان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على الرغم ممّا تملك من سلطان ونفوذ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يتواجد لديها من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سائل الدمار والتدمير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وصلت إليه من المستوى الهائل في الإمكانات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لعلمية والقدرة السياسية والاجتماعية والعسكرية ؟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>ذه أسئلة قد تتردّد في هذا المجال وتقال بشكل وآخر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وليست البواعث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لحقيقية لهذه الأسئلة فكرية فحسب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بل هناك مصدر نفسيّ لها أيضاً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الشعور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هيبة الواقع المسيطر عالمياً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وضآلة أيّ فرصة لتغييره من الجذور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وبقدر ما يبعثه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لواقع الذي يسود العالم على مرّ الزمن من هذا الشعور تتعمّق الشكوك وتترادف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لتساؤلات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وهكذا تؤدّي الهزيمة والضآلة والشعور بالضعف لدى الإنسان الى أن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حسّ نفسياً بإرهاق شديد لمجرّد تصوّر عملية التغيير الكبرى للعالم التي تفرغه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كلّ تناقضاته ومظالمه التأريخية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وتعطيه محتوىً جديداً قائماً على أساس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لحقّ والعدل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الإرهاق يدعوه إلى التشكّك في هذه الصورة ومحاولة رفضها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سبب وآخر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نحن الآن نأخذ التساؤلات السابقة تباعاً لنقف عند كلّ واحد منها وقفةً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صيرةً بالقدر الذي تتّسع له هذه الوريقات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(17)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 xml:space="preserve">1 </w:t>
      </w:r>
      <w:r w:rsidRPr="00D26A09">
        <w:rPr>
          <w:rFonts w:cs="MbSadr (4)" w:hint="cs"/>
          <w:bCs/>
          <w:sz w:val="40"/>
          <w:szCs w:val="40"/>
          <w:rtl/>
        </w:rPr>
        <w:t>ـ كيف تأتّى للمهدي هذا العمر الطويل ؟</w:t>
      </w:r>
    </w:p>
    <w:p w:rsidR="00F124C6" w:rsidRPr="009E37EB" w:rsidRDefault="00F124C6" w:rsidP="00F124C6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إمكانيّة العمر الطويل للإنسان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المعجزة والعمر الطويل 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(19)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إمكانيّة العمر الطويل للإنسان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بكلمة اُخرى : هل بالإمكان أن يعيش الإنسان قروناً كثيرةً كما هو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لمفترض في هذا القائد المنتظر لتغيير العالم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الذي يبلغ عمره الشريف فعلا أكثر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ألف ومئة وأربعين سنة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أي حوالي 14 مرّةً بقدر عمر الإنسان الاعتيادي الذي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مرّ بكلّ المراحل الاعتيادية من الطفولة إلى الشيخوخة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كلمة «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الإمكان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» هنا تعني أحد ثلاثة معان : الإمكان العملي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والإمكان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لعلمي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والإمكان المنطقي أو الفلسفي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أقصد بالإمكان العملي : أن يكون الشيء ممكناً على نحو يُتاح لي أو لك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و لإنسان آخر فعلا أن يحقّقه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فالسفر عبر المحيط والوصول إلى قاع البحر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الصعود إلى القمر أشياء أصبح لها إمكان عمليّ فعلا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فهناك مَن يمارس هذه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لأشياء فعلا بشكل وآخر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أقصد بالإمكان العلمي : أنّ هناك أشياء قد لا يكون بالإمكان عملياً لي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و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ك أن نمارسها فعلا بوسائل المدنية المعاصرة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ولكن لا يوجد لدى العلم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لا</w:t>
      </w:r>
      <w:r w:rsidRPr="008D5D45">
        <w:rPr>
          <w:rFonts w:cs="MbSadr (2)"/>
          <w:bCs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 xml:space="preserve">شير اتّجاهاته المتحرّكة إلى ما يبرّر رفض إمكان هذه الأشياء ووقوعها وفقاً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ظروف ووسائل خاصّة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فصعود الإنسان إلى كوكب الزهرة لا يوجد في العلم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رفض وقوعه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إنّ اتّجاهاته القائمة فعلا تشير إلى إمكان ذلك وإن لم يكن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لصعود فعلا ميسوراً لي أو لك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الفارق بين الصعود إلى الزهرة والصعود إلى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لقمر ليس إلاّ فارق درجة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 w:hint="cs"/>
          <w:sz w:val="32"/>
          <w:szCs w:val="32"/>
          <w:rtl/>
        </w:rPr>
        <w:lastRenderedPageBreak/>
        <w:t xml:space="preserve">ولا يمثّل الصعود إلى الزهرة إلاّ مرحلة تذليل الصعاب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لإضافية التي تنشأ من كون المسافة أبعد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فالصعود إلى الزهرة ممكن علمياً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إن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م يكن ممكناً عملياً فعلا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وعلى العكس من ذلك الصعود إلى قرص الشمس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 كبد السماء فإنّه غير ممكن علمياً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بمعنى أنّ العلم لا أمل له في وقوع ذلك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ذ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ا يُتصوّر علمياً وتجريبياً إمكانية صنع ذلك الدرع الواقي من الاحتراق بحرارة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لشمس التي تمثّل أتّوناً هائلا مستعراً بأعلى درجة تخطر على بال 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أقصد بالإمكان المنطقي أو الفلسفي : أن لا يوجد لدى العقل وفق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دركه من قوانين قَبْلية ـ أي سابقة على التجربة ـ ما يبرّر رفض الشيء والحكم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استحالته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وجود ثلاثة برتقالات تنقسم بالتساوي وبدون كسر إلى نصفين ليس له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مكان منطقي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العقل يدرك ـ قبل أن يمارس أيّ تجربة ـ أن الثلاثة عدد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ردي وليس زوجاً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فلا يمكن أن تنقسم بالتساوي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انقسامها بالتساوي يعني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ونها زوجاً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فتكون فرداً وزوجاً في وقت واحد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وهذا تناقض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والتناقض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ستحيل منطقياً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 ولكنّ دخول الإنسان في النار دون أن يحترق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وصعوده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لشمس دون أن تحرقه الشمس بحرارتها ليس مستحيلا من الناحية المنطقية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ذ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ا تناقض في افتراض أنّ الحرارة لا تتسرّب من الجسم الأكثر حرارةً إلى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لجسم الأقل حرارة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وإنّما هو مخالف للتجربة التي أثبتت تسرّب الحرارة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لجسم الأكثر حرارةً إلى الجسم الأقلّ حرارةً إلى أن يتساوى الجسمان في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لحرارة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هكذا نعرف أنّ الإمكان المنطقي أوسع دائرةً من الإمكان العلمي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وسع دائرةً من الإمكان العملي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لاشكّ في أنّ امتداد عمر الإنسان آلاف السنين ممكن منطقياً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ذلك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يس مستحيلا من وجهة نظر عقلية تجريدية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ولا يوجد في افتراض من هذا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لقبيل أيّ تناقض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لأنّ الحياة كمفهوم لا تستبطن الموت السريع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ولا نقاش في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>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 xml:space="preserve">ما لا شكّ أيضاً ولا نقاش في أنّ هذا العمر الطويل ليس ممكناً إمكاناً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ملياً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على نحو الإمكانات العملية للنزول إلى قاع البحر أو الصعود إلى القمر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 xml:space="preserve">لك لأنّ العلم بوسائله وأدواته الحاضرة فعلا والمتاحة من خلال التجربة البشرية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لمعاصرة لا يستطيع أن يمدد عمر الإنسان مئات السنين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ولهذا نجد أنّ أكثر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لناس حرصاً على الحياة وقدرةً على تسخير إمكانات العلم لا يُتاح لهم من العمر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لاّ بقدر ما هو مألوف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أمّا الإمكان العلمي فلا يوجد علمياً اليوم ما يبرّر رفض ذلك من الناحية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لنظرية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وهذا بحث يتّصل في الحقيقة بنوعية التفسير الفسلجي لظاهرة الشيخوخة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الهرم لدى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فهل تعبِّر هذه الظاهرة عن قانون طبيعيّ يفرض على أنسجة </w:t>
      </w:r>
      <w:r w:rsidRPr="008D5D45">
        <w:rPr>
          <w:rFonts w:cs="MbSadr (1)"/>
          <w:sz w:val="32"/>
          <w:szCs w:val="32"/>
          <w:rtl/>
        </w:rPr>
        <w:t>ج</w:t>
      </w:r>
      <w:r w:rsidRPr="008D5D45">
        <w:rPr>
          <w:rFonts w:cs="MbSadr (1)" w:hint="cs"/>
          <w:sz w:val="32"/>
          <w:szCs w:val="32"/>
          <w:rtl/>
        </w:rPr>
        <w:t xml:space="preserve">سم الإنسان وخلاياه ـ بعد أن تبلغ قمّة نموّها ـ أن تتصلّب بالتدريج وتصبح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قلّ كفاءةً للاستمرار في العمل إلى أنْ تتعطّل في لحظة معيّنة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حتى لو عزلناها عن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 xml:space="preserve">أثير أيِّ عامل خارجي ؟ أو أنّ هذا التصلّب وهذا التناقص في كفاءة الأنسجة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الخلايا الجسمية للقيام بأدوارها الفيسيولوجية نتيجة صراع مع عوامل خارجية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 xml:space="preserve">الميكروبات أو التسمّم الذي يتسرّب إلى الجسم من خلال ما يتناوله من غذاء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كثّف أو ما يقوم به من عمل مكثّف أو أيّ عامل آخر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هذا سؤال يطرحه العلم اليوم على نفسه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وهو جادّ في الإجابة عليه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لا</w:t>
      </w:r>
      <w:r w:rsidRPr="008D5D45">
        <w:rPr>
          <w:rFonts w:cs="MbSadr (2)"/>
          <w:bCs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زال للسؤال أكثر من جواب على الصعيد العلمي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إذا أخذنا بوجهة النظر العلمية التي تتّجه إلى تفسير الشيخوخة والضعف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لهرمي بوصفه نتيجة صراع واحتكاك مع مؤثّرات خارجية معيّنة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فهذا يعني أنّ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 xml:space="preserve">الإمكان نظرياً إذا عُزلت الأنسجة ـ التي يتكوّن منها جسم الإنسان ـ عن تلك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لمؤثّرات المعيّنة أن تمتدّ بها الحياة وتتجاوز ظاهرة الشيخوخة وتتغلّب عليها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هائياً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إذا أخذنا بوجهة النظر الاُخرى التي تميل إلى افتراض الشيخوخة قانوناً </w:t>
      </w:r>
      <w:r w:rsidRPr="008D5D45">
        <w:rPr>
          <w:rFonts w:cs="MbSadr (1)"/>
          <w:sz w:val="32"/>
          <w:szCs w:val="32"/>
          <w:rtl/>
        </w:rPr>
        <w:t>ط</w:t>
      </w:r>
      <w:r w:rsidRPr="008D5D45">
        <w:rPr>
          <w:rFonts w:cs="MbSadr (1)" w:hint="cs"/>
          <w:sz w:val="32"/>
          <w:szCs w:val="32"/>
          <w:rtl/>
        </w:rPr>
        <w:t>بيعياً للخلايا والأنسجة الحيّة نفسها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بمعنى أنّها تحمل في أحشائها بذرة فنائها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لمحتوم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مروراً بمرحلة الهرم والشيخوخة وانتهاءاً بالموت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أقول : إذا أخذنا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وجهة النظر هذه فليس معنى هذا عدم افتراض أيِّ مرونة في هذا القانون الطبيعي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ل هو ـ على افتراض وجوده ـ قانون مَرن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لأنّنا نجد في حياتنا الاعتيادية ولأنّ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لعلماء يشاهدون في مختبراتهم العلمية أنّ الشيخوخة ـ كظاهرة فيسيولوجية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زمنية ـ قد تأتي مبكِّرةً وقد تتأخّر ولا تظهر إلاّ في فترة متأخّرة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حتى أنّ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لرجل قد يكون طاعناً في السنّ ولكنّه يملك أعضاءاً ليّنةً ولا تبدو عليه أعراض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لشيخوخة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كما نصّ على ذلك الأطبّاء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إنّ العلماء استطاعوا عملياً أن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ستفيدوا من مرونة ذلك القانون الطبيعي المفترض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فأطالوا عمر بعض الحيوانات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ئات المرّات بالنسبة إلى أعمارها الطبيعية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وذلك بخلق ظروف وعوامل تؤجّل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اعلية قانون الشيخوخة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بهذا يثبت علمياً أنّ تأجيل هذا القانون بخلق ظروف وعوامل معيّنة أمر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مكن علمياً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ولئن لم يُتَح للعلم أن يمارس فعلا هذا التأجيل بالنسبة إلى كائن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عقّد معيّن كالإنسان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فليس ذلك إلاّ لفارق </w:t>
      </w:r>
      <w:r w:rsidRPr="008D5D45">
        <w:rPr>
          <w:rFonts w:cs="MbSadr (1)" w:hint="cs"/>
          <w:sz w:val="32"/>
          <w:szCs w:val="32"/>
          <w:rtl/>
        </w:rPr>
        <w:lastRenderedPageBreak/>
        <w:t xml:space="preserve">درجة بين صعوبة هذه الممارسة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النسبة إلى الإنسان وصعوبتها بالنسبة إلى أحياء اُخرى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وهذا يعني أنّ العلم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لناحية النظرية وبقدر ما تشير إليه اتّجاهاته المتحرّكة لا يوجد فيه أبداً ما يرفض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مكانية إطالة عمر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سواء فسّرنا الشيخوخة بوصفها نتاج صراع واحتكاك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ع مؤثّرات خارجية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أو نتاج قانون طبيعيّ للخليّة الحيّة نفسها يسير بها نحو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لفناء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يتلخّص من ذلك : أنّ طول عمر الإنسان وبقاءه قروناً متعدّدةً أمر ممكن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نطقياً وممكن علمياً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ولكنّه لا يزال غير ممكن عملياً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إلاّ أنّ اتّجاه العلم سائر في </w:t>
      </w:r>
      <w:r w:rsidRPr="008D5D45">
        <w:rPr>
          <w:rFonts w:cs="MbSadr (1)"/>
          <w:sz w:val="32"/>
          <w:szCs w:val="32"/>
          <w:rtl/>
        </w:rPr>
        <w:t>ط</w:t>
      </w:r>
      <w:r w:rsidRPr="008D5D45">
        <w:rPr>
          <w:rFonts w:cs="MbSadr (1)" w:hint="cs"/>
          <w:sz w:val="32"/>
          <w:szCs w:val="32"/>
          <w:rtl/>
        </w:rPr>
        <w:t>ريق تحقيق هذا الإمكان عبر طريق طويل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على هذا الضوء نتناول عمر المهدي (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عليه الصلاة والسلام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) وما اُحيط به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استفهام أو استغراب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نلاحظ : أنّه بعد أن ثبت إمكان هذا العمر الطويل منطقياً وعلمياً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وثبت أنّ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لعلم سائر في طريق تحويل الإمكان النظري إلى إمكان عمليّ تدريجاً لا يبقى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لاستغراب محتوىً إلاّ استبعاد أن يسبق المهديّ العلم نفسه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فيتحوّل الإمكان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لنظري إلى إمكان عمليّ في شخصه قبل أن يصل العلم في تطوره إلى مستوى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لقدرة الفعلية على هذا التحويل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فهو نظير من يسبق العلم في اكتشاف دواء ذات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لسحايا أو دواء السرطان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إذا كانت المسألة هي أنّه كيف سبق الإسلام ـ الذي صمّم عمر هذا القائد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لمنتظر ـ حركة العلم في مجال هذا التحويل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الجواب : أنّه ليس ذلك هو المجال الوحيد الذي سبق فيه الإسلام حركة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لعلم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وَليست الشريعة الإسلامية ككلّ قد سبقت حركة العلم والتطور الطبيعي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لفكر الإنساني قروناً عديدة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وَلَمْ تُنادِ بشعارات طَرحت خُططاً للتطبيق لم ينضج الإنسان للتوصّل إليها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 حركته المستقلّة إلاّ بعد مئات السنين ؟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وَلَمْ تأتِ بتشريعات في غاية الحكمة لم يستطع الإنسان أن يدرك</w:t>
      </w:r>
      <w:r>
        <w:rPr>
          <w:rFonts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سرارها ووجه الحكمة فيها إلاّ قبل برهة وجيزة من الزمن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أ</w:t>
      </w:r>
      <w:r w:rsidRPr="008D5D45">
        <w:rPr>
          <w:rFonts w:cs="MbSadr (1)" w:hint="cs"/>
          <w:sz w:val="32"/>
          <w:szCs w:val="32"/>
          <w:rtl/>
        </w:rPr>
        <w:t xml:space="preserve">وَلَمْ تكشف رسالة السماء أسراراً من الكون لم تكن تخطر على بال إنسان </w:t>
      </w:r>
      <w:r w:rsidRPr="008D5D45">
        <w:rPr>
          <w:rFonts w:cs="MbSadr (1)"/>
          <w:sz w:val="32"/>
          <w:szCs w:val="32"/>
          <w:rtl/>
        </w:rPr>
        <w:t>ث</w:t>
      </w:r>
      <w:r w:rsidRPr="008D5D45">
        <w:rPr>
          <w:rFonts w:cs="MbSadr (1)" w:hint="cs"/>
          <w:sz w:val="32"/>
          <w:szCs w:val="32"/>
          <w:rtl/>
        </w:rPr>
        <w:t>مّ جاء العلم ليثبتها ويدعمها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إذا كنّا نؤمن بهذا كلّه فلماذا نستكثر على مرسِل هذه الرسالة سبحانه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تعالى أن يسبق العلم في تصميم عمر المهدي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أنا هنا لم أتكلّم إلاّ عن مظاهر السبق التي نستطيع أن نحسّها نحن بصورة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باشرة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ويمكن أن نضيف إلى ذلك مظاهر السبق التي تُحدِّثنا بها رسالة السماء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فسها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مثال ذلك : أنّها تخبرنا بأنّ النبيّ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قد اُسري به ليلا من المسجد الحرام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لى المسجد الأقصى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الإسراء إذا أردنا أن نفهمه في إطار القوانين الطبيعية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هو يعبِّر عن الاستفادة من القوانين الطبيعية بشكل لم يُتَح للعلم أن يحقّقه إلاّ بعد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ئات السنين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فنفس الخبرة الربانية التي أتاحت للرسول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التحرّك السريع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 xml:space="preserve">بل أن يُتاح للعلم تحقيق ذلك أتاحت لآخِر خلفائه المنصوصين العمر المديد قبل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 يُتاح للعلم تحقيق ذلك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عم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هذا العمر المديد الذي منحه الله تعالى للمنقذ المنتظر يبدو غريباً في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دود المألوف حتى اليوم في حياة الناس وفي ما اُنجز فعلا من تجارب العلماء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لكن أوَليس الدور التغييري الحاسم الذي اُعِدَّ له هذا المنقذ غريباً في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دود المألوف في حياة الناس وما مرّت بهم من تطورات التأريخ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وَليس قد اُنيط به تغيير العالم وإعادة بنائه الحضاري من جديد على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قال تعالى : </w:t>
      </w:r>
      <w:r w:rsidRPr="0069762E">
        <w:rPr>
          <w:rStyle w:val="1"/>
          <w:rtl/>
        </w:rPr>
        <w:t xml:space="preserve">( </w:t>
      </w:r>
      <w:r w:rsidRPr="0069762E">
        <w:rPr>
          <w:rStyle w:val="1"/>
          <w:rFonts w:hint="cs"/>
          <w:rtl/>
        </w:rPr>
        <w:t xml:space="preserve">سُبْحَانَ الَّذِي أسْرَى بِعَبدِهِ لَيْلا مِنَ الْمَسْجِدِ الْحَرَامِ إلَى الْمَسْجِدِ </w:t>
      </w:r>
      <w:r w:rsidRPr="0069762E">
        <w:rPr>
          <w:rStyle w:val="1"/>
          <w:rtl/>
        </w:rPr>
        <w:t>ا</w:t>
      </w:r>
      <w:r w:rsidRPr="0069762E">
        <w:rPr>
          <w:rStyle w:val="1"/>
          <w:rFonts w:hint="cs"/>
          <w:rtl/>
        </w:rPr>
        <w:t>لاْقْصَى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...</w:t>
      </w:r>
      <w:r w:rsidRPr="0069762E">
        <w:rPr>
          <w:rStyle w:val="1"/>
          <w:rFonts w:hint="cs"/>
          <w:rtl/>
        </w:rPr>
        <w:t xml:space="preserve"> 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الإسراء : 1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ساس الحقّ والعدل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لماذا نستغرب إذا اتّسم التحضير لهذا الدور الكبير ببعض الظواهر الغريبة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الخارجة عن المألوف كطول عمر المنقذ المنتظر ؟ فإنّ غرابة هذه الظواهر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خروجها عن المألوف ـ مهما كان شديداً ـ لا يفوق بحال غرابة نفس الدور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لعظيم الذي يجب على اليوم الموعود إنجازه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فإذا كنّا نستسيغ ذلك الدور الفريد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أريخياً على الرغم من أنّه لا يوجد دور مناظر له في تأريخ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فلماذا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ستسيغ ذلك العمر المديد الذي لا نجد عمراً مناظراً له في حياتنا المألوفة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لا أدري هل هي صدفة أن يقوم شخصان فقط بتفريغ الحضارة الإنسانية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محتواها الفاسد وبنائها من جديد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فيكون لكلّ منهما عمر مديد يزيد على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عمارنا الاعتيادية أضعافاً مضاعفة ؟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حدهما مارس دوره في ماضي البشرية وهو نوح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الذي نصّ القرآن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لكريم</w:t>
      </w:r>
      <w:r w:rsidRPr="008D5D45">
        <w:rPr>
          <w:rFonts w:cs="MbSadr (1)"/>
          <w:sz w:val="32"/>
          <w:szCs w:val="32"/>
          <w:rtl/>
        </w:rPr>
        <w:t xml:space="preserve">(1) </w:t>
      </w:r>
      <w:r w:rsidRPr="008D5D45">
        <w:rPr>
          <w:rFonts w:cs="MbSadr (1)" w:hint="cs"/>
          <w:sz w:val="32"/>
          <w:szCs w:val="32"/>
          <w:rtl/>
        </w:rPr>
        <w:t>على أنّه مكث في قومه ألف سنة إلاّ خمسين عاماً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وقُدِّر له من خلال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لطوفان أن يبني العالم من جديد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>الآخر يمارس دوره في مستقبل البشرية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المهدي الذي مكث في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ومه حتى الآن أكثر من ألف عام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وسيُقدَّر له في اليوم الموعود أن يبني العالم من </w:t>
      </w:r>
      <w:r w:rsidRPr="008D5D45">
        <w:rPr>
          <w:rFonts w:cs="MbSadr (1)"/>
          <w:sz w:val="32"/>
          <w:szCs w:val="32"/>
          <w:rtl/>
        </w:rPr>
        <w:t>ج</w:t>
      </w:r>
      <w:r w:rsidRPr="008D5D45">
        <w:rPr>
          <w:rFonts w:cs="MbSadr (1)" w:hint="cs"/>
          <w:sz w:val="32"/>
          <w:szCs w:val="32"/>
          <w:rtl/>
        </w:rPr>
        <w:t>ديد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6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لماذا نقبل نوحاً الذي ناهز ألف عام على أقلّ تقدير ولا نقبل المهدي ؟ !</w:t>
      </w:r>
    </w:p>
    <w:p w:rsidR="00F124C6" w:rsidRPr="009E37EB" w:rsidRDefault="00F124C6" w:rsidP="00F124C6">
      <w:pPr>
        <w:pStyle w:val="a"/>
        <w:adjustRightInd w:val="0"/>
        <w:spacing w:before="312" w:after="120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>لمعجزة والعمر الطويل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قد عرفنا حتى الآن أنّ العمر الطويل ممكن علمياً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ولكن لنفترض أنّه </w:t>
      </w:r>
      <w:r w:rsidRPr="008D5D45">
        <w:rPr>
          <w:rFonts w:cs="MbSadr (1)"/>
          <w:sz w:val="32"/>
          <w:szCs w:val="32"/>
          <w:rtl/>
        </w:rPr>
        <w:t>غ</w:t>
      </w:r>
      <w:r w:rsidRPr="008D5D45">
        <w:rPr>
          <w:rFonts w:cs="MbSadr (1)" w:hint="cs"/>
          <w:sz w:val="32"/>
          <w:szCs w:val="32"/>
          <w:rtl/>
        </w:rPr>
        <w:t>ير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مكن علمياً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وأنّ قانون الشيخوخة والهرم قانون صارم لا يمكن للبشرية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العنكبوت : 14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71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ليوم ولا على خطّها الطويل أن تتغلّب عليه وتغيّر من ظروفه وشروطه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فماذا</w:t>
      </w:r>
      <w:r>
        <w:rPr>
          <w:rFonts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عني ذلك ؟</w:t>
      </w:r>
    </w:p>
    <w:p w:rsidR="00F124C6" w:rsidRPr="009E37EB" w:rsidRDefault="00F124C6" w:rsidP="00F124C6">
      <w:pPr>
        <w:pStyle w:val="a"/>
        <w:adjustRightInd w:val="0"/>
        <w:spacing w:line="471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نّه يعني أنّ إطالة عمر الإنسان ـ كنوح أو كالمهدي ـ قروناً متعدّدةً هي على </w:t>
      </w:r>
      <w:r w:rsidRPr="008D5D45">
        <w:rPr>
          <w:rFonts w:cs="MbSadr (1)"/>
          <w:sz w:val="32"/>
          <w:szCs w:val="32"/>
          <w:rtl/>
        </w:rPr>
        <w:t>خ</w:t>
      </w:r>
      <w:r w:rsidRPr="008D5D45">
        <w:rPr>
          <w:rFonts w:cs="MbSadr (1)" w:hint="cs"/>
          <w:sz w:val="32"/>
          <w:szCs w:val="32"/>
          <w:rtl/>
        </w:rPr>
        <w:t>لاف القوانين الطبيعية التي أثبتها العلم بوسائل التجربة والاستقراء الحديثة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بذلك تصبح هذه الحالة معجزةً عطّلت قانوناً طبيعياً في حالة معيّنة للحفاظ على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ياة الشخص الذي اُنيط به الحفاظ على رسالة السماء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71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ليست هذه المعجزة فريدةً من نوعها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أو غريبةً على عقيدة المسلم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لمستمدّة من نصّ القرآن والسنّة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فليس قانون الشيخوخة والهرم أشدّ صرامةً من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 xml:space="preserve">انون انتقال الحرارة من الجسم الأكثر حرارةً إلى الجسم الأقلّ حرارةً حتى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تساويا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وقد عُطِّل هذا القانون لحماية حياة إبراهيم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حين كان الاُسلوب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لوحيد للحفاظ عليه تعطيل ذلك القانون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فقيل للنار حين اُلقي فيها إبراهيم : </w:t>
      </w:r>
      <w:r w:rsidRPr="00805D55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05D55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قُلْنَا يَا نَارُ كُونِي بَرْداً وَسَلاَماً عَلَى إبْرَاهِيمَ )</w:t>
      </w:r>
      <w:r w:rsidRPr="00805D55">
        <w:rPr>
          <w:rFonts w:ascii="MbSadr (1)" w:hAnsi="MbSadr (1)" w:cs="MbSadr (1)"/>
          <w:bCs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فخرج منها كما دخل سليماً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صبه أذىً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إلى كثير من القوانين الطبيعية التي عُطِّلت لحماية أشخاص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لأنبياء وحجج الله على الأرض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فَفُلِقَ البحر لموسى</w:t>
      </w:r>
      <w:r w:rsidRPr="008D5D45">
        <w:rPr>
          <w:rFonts w:cs="MbSadr (1)"/>
          <w:sz w:val="32"/>
          <w:szCs w:val="32"/>
          <w:rtl/>
        </w:rPr>
        <w:t>(2)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وشُبِّه للرومان أنّهم قبضوا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لى عيسى ولم يكونوا قد قبضوا عليه</w:t>
      </w:r>
      <w:r w:rsidRPr="008D5D45">
        <w:rPr>
          <w:rFonts w:cs="MbSadr (1)"/>
          <w:sz w:val="32"/>
          <w:szCs w:val="32"/>
          <w:rtl/>
        </w:rPr>
        <w:t>(3)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 xml:space="preserve">. </w:t>
      </w:r>
      <w:r w:rsidRPr="008D5D45">
        <w:rPr>
          <w:rFonts w:cs="MbSadr (1)" w:hint="cs"/>
          <w:sz w:val="32"/>
          <w:szCs w:val="32"/>
          <w:rtl/>
        </w:rPr>
        <w:t xml:space="preserve">وخرج النبيّ محمد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من داره وهي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حفوفة بحشود قريش التي ظلّت ساعات تتربّص به لتهجم عليه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فستره الله تعالى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ن عيونهم وهو يمشي بينهم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4)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 xml:space="preserve">. </w:t>
      </w:r>
      <w:r w:rsidRPr="008D5D45">
        <w:rPr>
          <w:rFonts w:cs="MbSadr (1)" w:hint="cs"/>
          <w:sz w:val="32"/>
          <w:szCs w:val="32"/>
          <w:rtl/>
        </w:rPr>
        <w:t xml:space="preserve">كلّ هذه الحالات تمثّل قوانين طبيعيةً عُطِّلت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الأنبياء : 69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قال تعالى: </w:t>
      </w:r>
      <w:r w:rsidRPr="0069762E">
        <w:rPr>
          <w:rStyle w:val="1"/>
          <w:rtl/>
        </w:rPr>
        <w:t xml:space="preserve">( </w:t>
      </w:r>
      <w:r w:rsidRPr="0069762E">
        <w:rPr>
          <w:rStyle w:val="1"/>
          <w:rFonts w:hint="cs"/>
          <w:rtl/>
        </w:rPr>
        <w:t xml:space="preserve">فَأوْحَيْنَا إلى مُوسَى أنِ اضْرِب بِعَصَاكَ الْبَحْرَ فَانفَلَقَ فَكَانَ كُلُّ فِرْق كَالطَّوْدِ </w:t>
      </w:r>
      <w:r w:rsidRPr="0069762E">
        <w:rPr>
          <w:rStyle w:val="1"/>
          <w:rtl/>
        </w:rPr>
        <w:t>ا</w:t>
      </w:r>
      <w:r w:rsidRPr="0069762E">
        <w:rPr>
          <w:rStyle w:val="1"/>
          <w:rFonts w:hint="cs"/>
          <w:rtl/>
        </w:rPr>
        <w:t xml:space="preserve">لْعَظيمِ </w:t>
      </w:r>
      <w:r w:rsidRPr="0069762E">
        <w:rPr>
          <w:rStyle w:val="1"/>
          <w:rtl/>
        </w:rPr>
        <w:t>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. </w:t>
      </w:r>
      <w:r w:rsidRPr="0069762E">
        <w:rPr>
          <w:rStyle w:val="1"/>
          <w:rFonts w:hint="cs"/>
          <w:rtl/>
        </w:rPr>
        <w:t>الشعراء : 63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3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قال تعالى : </w:t>
      </w:r>
      <w:r w:rsidRPr="0069762E">
        <w:rPr>
          <w:rStyle w:val="1"/>
          <w:rtl/>
        </w:rPr>
        <w:t xml:space="preserve">( </w:t>
      </w:r>
      <w:r w:rsidRPr="0069762E">
        <w:rPr>
          <w:rStyle w:val="1"/>
          <w:rFonts w:hint="cs"/>
          <w:rtl/>
        </w:rPr>
        <w:t>وَمَا قَتَلُوهُ وَمَا صَلَبُوهُ وَلَكِنْ شُبِّهَ لَهُمْ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...</w:t>
      </w:r>
      <w:r w:rsidRPr="0069762E">
        <w:rPr>
          <w:rStyle w:val="1"/>
          <w:rFonts w:hint="cs"/>
          <w:rtl/>
        </w:rPr>
        <w:t xml:space="preserve"> </w:t>
      </w:r>
      <w:r w:rsidRPr="0069762E">
        <w:rPr>
          <w:rStyle w:val="1"/>
          <w:rtl/>
        </w:rPr>
        <w:t>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. </w:t>
      </w:r>
      <w:r w:rsidRPr="0069762E">
        <w:rPr>
          <w:rStyle w:val="1"/>
          <w:rFonts w:hint="cs"/>
          <w:rtl/>
        </w:rPr>
        <w:t>النساء : 157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4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راجع سيرة ابن هشام 2 : 127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(27)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حماية شخص كانت الحكمة الربّانية تقتضي الحفاظ على حياته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فليكن قانون</w:t>
      </w:r>
      <w:r>
        <w:rPr>
          <w:rFonts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لشيخوخة والهرم من تلك القوانين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قد يمكن أن نخرج من ذلك بمفهوم عامّ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أنّه كلّما توقّف الحفاظ على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ياة حجّة للهِ في الأرض على تعطيل قانون طبيعي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وكانت إدامة حياة ذلك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لشخص ضروريةً لإنجاز مهمّته التي اُعِدَّ لها تدخّلت العناية الربانية في تعطيل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>لك القانون لإنجاز ذلك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وعلى العكس إذا كان الشخص قد انتهت مهمّته التي اُعِدَّ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ها ربانياً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فإنّه سيلقى حتفه ويموت أو يستشهد وفقاً لِمَا تقرّره القوانين الطبيعية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نواجه عادةً بمناسبة هذا المفهوم العامّ السؤال التالي : كيف يمكن أن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تعطّل القانون ؟ وكيف تنفصم العلاقة الضرورية التي تقوم بين الظواهر الطبيعية ؟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هل هذه إلاّ مناقضة للعلم الذي اكتشف ذلك القانون الطبيعي وحدّد هذه العلاقة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لضرورية على اُسس تجريبية واستقرائية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الجواب : أنّ العلم نفسه قد أجاب عن هذا السؤال بالتنازل عن فكرة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لضرورة في القانون الطبيعي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توضيح ذلك : أنّ القوانين الطبيعية يكتشفها العلم على أساس التجربة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الملاحظة المنتظمة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فحين يطّرد وقوع ظاهرة طبيعية عقيب ظاهرة اُخرى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ُستدلّ بهذا الاطّراد على قانون طبيعي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أنّه كلّما وُجِدَت الظاهرة الاُولى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ُجِدَت الظاهرة الثانية عقيبها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غير أنّ العلم لا يفترض في هذا القانون الطبيعي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لاقةً ضروريةً بين الظاهرتين نابعةً من صميم هذه الظاهرة وذاتها وصميم تلك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ذاتها ; لأنّ الضرورة حالة غيبية لا يمكن للتجربة ووسائل البحث الاستقرائي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العلمي إثباتها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ولهذا فإنّ منطق العلم الحديث يؤكّد أنّ القانون الطبيعي </w:t>
      </w:r>
      <w:r w:rsidRPr="008D5D45">
        <w:rPr>
          <w:rFonts w:cs="MbSadr (1)"/>
          <w:sz w:val="32"/>
          <w:szCs w:val="32"/>
          <w:rtl/>
        </w:rPr>
        <w:t>ـ</w:t>
      </w:r>
      <w:r w:rsidRPr="008D5D45">
        <w:rPr>
          <w:rFonts w:cs="MbSadr (1)" w:hint="cs"/>
          <w:sz w:val="32"/>
          <w:szCs w:val="32"/>
          <w:rtl/>
        </w:rPr>
        <w:t xml:space="preserve"> كما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عرّفه العلم ـ لا يتحدّث عن علاقة ضرورية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عن اقتران مستمرّ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ين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ظ</w:t>
      </w:r>
      <w:r w:rsidRPr="008D5D45">
        <w:rPr>
          <w:rFonts w:cs="MbSadr (1)" w:hint="cs"/>
          <w:sz w:val="32"/>
          <w:szCs w:val="32"/>
          <w:rtl/>
        </w:rPr>
        <w:t>اهرتين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فإذا جاءت المعجزة وفصلت إحدى الظاهرتين عن الاُخرى في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انون طبيعيّ لم يكن ذلك فصماً لعلاقة ضرورية بين الظاهرتين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الحقيقة أنّ المعجزة بمفهومها الديني قد أصبحت في ضوء المنطق العلمي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لحديث مفهومةً بدرجة أكبر ممّا كانت عليه في ظلّ وجهة النظر الكلاسيكية إلى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لاقات السببية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ف</w:t>
      </w:r>
      <w:r w:rsidRPr="008D5D45">
        <w:rPr>
          <w:rFonts w:cs="MbSadr (1)" w:hint="cs"/>
          <w:sz w:val="32"/>
          <w:szCs w:val="32"/>
          <w:rtl/>
        </w:rPr>
        <w:t xml:space="preserve">قد كانت وجهة النظر القديمة تفترض أنّ كلّ ظاهرتين اطّرد اقتران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حداهما بالاُخرى فالعلاقة بينهما علاقة ضرورة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والضرورة تعني أنّ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لمستحيل أن تنفصل إحدى الظاهرتين عن الاُخرى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ولكنّ هذه العلاقة تحوّلت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ي منطق العلم الحديث إلى قانون الاقتران أو التتابع المطّرد بين الظاهرتين دون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فتراض تلك الضرورة الغيبية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بهذا تصبح المعجزة حالةً استثنائيةً لهذا الاطّراد في الاقتران أو التتابع </w:t>
      </w:r>
      <w:r w:rsidRPr="008D5D45">
        <w:rPr>
          <w:rFonts w:cs="MbSadr (1)"/>
          <w:sz w:val="32"/>
          <w:szCs w:val="32"/>
          <w:rtl/>
        </w:rPr>
        <w:t>د</w:t>
      </w:r>
      <w:r w:rsidRPr="008D5D45">
        <w:rPr>
          <w:rFonts w:cs="MbSadr (1)" w:hint="cs"/>
          <w:sz w:val="32"/>
          <w:szCs w:val="32"/>
          <w:rtl/>
        </w:rPr>
        <w:t>ون أن تصطدم بضرورة أو تؤدّي إلى استحالة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أمّا على ضوء الاُسس المنطقية للاستقراء</w:t>
      </w:r>
      <w:r w:rsidRPr="008D5D45">
        <w:rPr>
          <w:rFonts w:cs="MbSadr (1)"/>
          <w:sz w:val="32"/>
          <w:szCs w:val="32"/>
          <w:rtl/>
        </w:rPr>
        <w:t xml:space="preserve">(1) </w:t>
      </w:r>
      <w:r w:rsidRPr="008D5D45">
        <w:rPr>
          <w:rFonts w:cs="MbSadr (1)" w:hint="cs"/>
          <w:sz w:val="32"/>
          <w:szCs w:val="32"/>
          <w:rtl/>
        </w:rPr>
        <w:t xml:space="preserve">فنحن نتّفق مع وجهة النظر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لعلمية الحديثة في أنّ الاستقراء لا يبرهن على علاقة الضرورة بين الظاهرتين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لكنّا نرى أنّه يدلّ على وجود تفسير مشترك لاطّراد التقارن او التعاقب بين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لظاهرتين باستمرار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التفسير المشترك كما يمكن صياغته على أساس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فتراض الضرورة الذاتية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كذلك يمكن صياغته على أساس افتراض حكمة دعت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نظِّم الكون إلى ربط ظواهر معيّنة بظواهر اُخرى باستمرار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وهذه الحكمة نفسها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دعو أحياناً إلى الاستثناء فتحدث المعجزة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راجع كتاب «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الاُسس المنطقية ل</w:t>
      </w:r>
      <w:r w:rsidRPr="0069762E">
        <w:rPr>
          <w:rStyle w:val="1"/>
          <w:rFonts w:hint="cs"/>
          <w:rtl/>
        </w:rPr>
        <w:t>لاستقراء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» للمؤلّف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قدس سره)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(29)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 xml:space="preserve">2 </w:t>
      </w:r>
      <w:r w:rsidRPr="00D26A09">
        <w:rPr>
          <w:rFonts w:cs="MbSadr (4)" w:hint="cs"/>
          <w:bCs/>
          <w:sz w:val="40"/>
          <w:szCs w:val="40"/>
          <w:rtl/>
        </w:rPr>
        <w:t>ـ لماذا كلّ هذا الحرص على إطالة عمره ؟</w:t>
      </w:r>
    </w:p>
    <w:p w:rsidR="00F124C6" w:rsidRPr="009E37EB" w:rsidRDefault="00F124C6" w:rsidP="00F124C6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العمر الطويل ودوْره في إنجاح القائد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الإعداد الفكري والقيادي لليوم الموعود 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(31)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نتناول الآن السؤال الثاني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وهو يقول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ماذا كلّ هذا الحرص من الله سبحانه وتعالى على هذا الإنسان بالذات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تُعطَّل من أجله القوانين الطبيعية لإطالة عمره ؟ ولماذا لا تترك قيادة اليوم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لموعود لشخص يتمخّض عنه المستقبل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وتنضجه إرهاصات اليوم الموعود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يبرز على الساحة ويمارس دوره المنتظر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بكلمة اُخرى : ما هي فائدة هذه الغيبة الطويلة ؟ وما المبرّر لها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كثير من الناس يسألون هذا السؤال وهم لا يريدون أن يسمعوا جواباً </w:t>
      </w:r>
      <w:r w:rsidRPr="008D5D45">
        <w:rPr>
          <w:rFonts w:cs="MbSadr (1)"/>
          <w:sz w:val="32"/>
          <w:szCs w:val="32"/>
          <w:rtl/>
        </w:rPr>
        <w:t>غ</w:t>
      </w:r>
      <w:r w:rsidRPr="008D5D45">
        <w:rPr>
          <w:rFonts w:cs="MbSadr (1)" w:hint="cs"/>
          <w:sz w:val="32"/>
          <w:szCs w:val="32"/>
          <w:rtl/>
        </w:rPr>
        <w:t>يبياً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فنحن نؤمن بأنّ الأئمّة الاثني عشر مجموعة فريدة لا يمكن التعويض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ن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يِّ واحد منهم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غير أنّ هؤلاء المتسائلين يطالبون بتفسير اجتماعيّ للموقف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لى ضوء الحقائق المحسوسة لعملية التغيير الكبرى نفسها والمتطلّبات المفهومة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ليوم الموعود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على هذا الأساس نقطع النظر مؤقّتاً عن الخصائص التي نؤمن بتوفّرها في </w:t>
      </w: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>ؤلاء الأئمّة المعصومين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ونطرح السؤال التالي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نّنا بالنسبة إلى عملية التغيير المرتقبة في اليوم الموعود بقدر ما تكون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فهومةً على ضوء سنن الحياة وتجاربها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هل يمكن أن نعتبر هذا العمر الطويل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قائدها المدَّخَر عاملا من عوامل إنجاحها وتمكّنه من ممارستها وقيادتها بدرجة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كبر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نجيب على ذلك بالإيجاب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وذلك لعدّة أسباب منها ما يلي :</w:t>
      </w: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lastRenderedPageBreak/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العمر الطويل ودوْره في إنجاح القائد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نّ عملية التغيير الكبرى تتطلّب وضعاً نفسياً فريداً في القائد الممارس لها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شحوناً بالشعور بالتفوّق والإحساس بضآلة الكيانات الشامخة التي اُعِدَّ للقضاء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ليها وتحويلها حضارياً إلى عالم جديد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بقدر ما يعمر قلب القائد المغيِّر من شعور بتفاهة الحضارة التي يصارعها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إحساس واضح بأنّها مجرّد نقطة على الخطّ الطويل لحضارة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يصبح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كثر قدرةً من الناحية النفسية على مواجهتها والصمود في وجهها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ومواصلة العمل </w:t>
      </w:r>
      <w:r w:rsidRPr="008D5D45">
        <w:rPr>
          <w:rFonts w:cs="MbSadr (1)"/>
          <w:sz w:val="32"/>
          <w:szCs w:val="32"/>
          <w:rtl/>
        </w:rPr>
        <w:t>ض</w:t>
      </w:r>
      <w:r w:rsidRPr="008D5D45">
        <w:rPr>
          <w:rFonts w:cs="MbSadr (1)" w:hint="cs"/>
          <w:sz w:val="32"/>
          <w:szCs w:val="32"/>
          <w:rtl/>
        </w:rPr>
        <w:t>دّها حتى النصر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من الواضح أنّ الحجم المطلوب من هذا الشعور النفسي يتناسب مع حجم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لتغيير نفسه وما يُراد القضاء عليه من حضارة وكيان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فكلّما كانت المواجهة لكيان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كبر ولحضارة أرسخ وأشمخ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تطلّبت زخماً أكبر من هذا الشعور النفسي المفعم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لمّا كانت رسالة اليوم الموعود تغيير عالَم مليء بالظلم وبالجور تغييراً </w:t>
      </w:r>
      <w:r w:rsidRPr="008D5D45">
        <w:rPr>
          <w:rFonts w:cs="MbSadr (1)"/>
          <w:sz w:val="32"/>
          <w:szCs w:val="32"/>
          <w:rtl/>
        </w:rPr>
        <w:t>ش</w:t>
      </w:r>
      <w:r w:rsidRPr="008D5D45">
        <w:rPr>
          <w:rFonts w:cs="MbSadr (1)" w:hint="cs"/>
          <w:sz w:val="32"/>
          <w:szCs w:val="32"/>
          <w:rtl/>
        </w:rPr>
        <w:t>املا بكلِّ قيمه الحضارية وكياناته المتنوعة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فمن الطبيعي أن تفتّش هذه الرسالة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ن شخص أكبر في شعوره النفسي من ذلك العالم كلّه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عن شخص ليس من مواليد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 xml:space="preserve">لك العالَم الذين نشأوا في ظلّ تلك الحضارة التي يُراد تقويضها واستبدالها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حضارة العدل والحقّ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من ينشأ في ظلّ حضارة راسخة تعمر الدنيا بسلطانها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قيمها وأفكارها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يعيش في نفسه الشعور بالهيبة تجاهها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لأنّه ولد وهي قائمة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نشأ صغيراً وهي جبّارة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وفتح عينيه على الدنيا فلم يجد سوى أوجهها المختلفة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خلافاً لذلك شخص يتوغّل في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عاش الدنيا قبل أن ترى تلك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لحضارة النور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ورأى الحضارات الكبيرة سادت العالم الواحدة تلو الاُخرى ثمّ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داعت وانهارت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رأى ذلك بعينيه ولم يقرأه في كتاب 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ث</w:t>
      </w:r>
      <w:r w:rsidRPr="008D5D45">
        <w:rPr>
          <w:rFonts w:cs="MbSadr (1)" w:hint="cs"/>
          <w:sz w:val="32"/>
          <w:szCs w:val="32"/>
          <w:rtl/>
        </w:rPr>
        <w:t xml:space="preserve">مّ رأى الحضارة التي يقدّر لها أن تكوّن الفصل الأخير من قصّة الإنسان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بل اليوم الموعود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رآها وهي بذور صغيرة لا تكاد تتبيّن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ث</w:t>
      </w:r>
      <w:r w:rsidRPr="008D5D45">
        <w:rPr>
          <w:rFonts w:cs="MbSadr (1)" w:hint="cs"/>
          <w:sz w:val="32"/>
          <w:szCs w:val="32"/>
          <w:rtl/>
        </w:rPr>
        <w:t xml:space="preserve">مّ شاهدها وقد اتّخذت مواقعها في أحشاء المجتمع البشري تتربّص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لفرصة لكي تنمو وتظهر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ث</w:t>
      </w:r>
      <w:r w:rsidRPr="008D5D45">
        <w:rPr>
          <w:rFonts w:cs="MbSadr (1)" w:hint="cs"/>
          <w:sz w:val="32"/>
          <w:szCs w:val="32"/>
          <w:rtl/>
        </w:rPr>
        <w:t>مّ عاصرها وقد بدأت تنمو وتزحف وتُصاب بالنكسة تارةً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ويحالفها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لتوفيق تارةً اُخرى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ث</w:t>
      </w:r>
      <w:r w:rsidRPr="008D5D45">
        <w:rPr>
          <w:rFonts w:cs="MbSadr (1)" w:hint="cs"/>
          <w:sz w:val="32"/>
          <w:szCs w:val="32"/>
          <w:rtl/>
        </w:rPr>
        <w:t xml:space="preserve">مّ واكبها وهي تزدهر وتتعملق وتسيطر بالتدريج على مقدّرات عالَم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كامله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فإنّ شخصاً من هذا القبيل عاش كلّ هذه المراحل بفطنة وانتباه كاملين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نظر إلى هذا العملاق الذي يريد أن يصارعه من زاوية ذلك الامتداد التأريخي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لطويل الذي عاشه بحسّه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لا في بطون كتب التأريخ فحسب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 w:hint="cs"/>
          <w:sz w:val="32"/>
          <w:szCs w:val="32"/>
          <w:rtl/>
        </w:rPr>
        <w:lastRenderedPageBreak/>
        <w:t xml:space="preserve">ينظر إليه لا بوصفه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دراً محتوماً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ولا كما كان ينظر (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جان جاك روسو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) إلى الملَكيّة في فرنسا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فقد </w:t>
      </w:r>
      <w:r w:rsidRPr="008D5D45">
        <w:rPr>
          <w:rFonts w:cs="MbSadr (1)"/>
          <w:sz w:val="32"/>
          <w:szCs w:val="32"/>
          <w:rtl/>
        </w:rPr>
        <w:t>ج</w:t>
      </w:r>
      <w:r w:rsidRPr="008D5D45">
        <w:rPr>
          <w:rFonts w:cs="MbSadr (1)" w:hint="cs"/>
          <w:sz w:val="32"/>
          <w:szCs w:val="32"/>
          <w:rtl/>
        </w:rPr>
        <w:t>اء عنه أنّه كان يرعبه مجرّد أن يتصور فرنسا بدون ملك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على الرغم من كونه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الدعاة الكبار فكرياً وفلسفياً إلى تطوير الوضع السياسي القائم وقتئذ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روسو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) هذا نشأ في ظلّ الملَكيّة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وتنفّس هواءها طيلة حياته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وأمّا هذا الشخص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لمتوغّل في التأريخ فله هيبة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وقوة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والشعور المفعم بأنّ ما حوله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كيان وحضارة وليدُ يوم من أيّام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تهيّأت له الأسباب فوجِد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وستتهيّأ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لأسباب فيزول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فلا يبقى منه شيء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كما لم يكن يوجد منه شيء بالأمس القريب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و البعيد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وأنّ الأعمار التأريخية للحضارات والكيانات مهما طالت فهي ليست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لاّ أياماً قصيرةً في عمر التأريخ الطويل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ل قرأت سورة الكهف ؟ وهل قرأت عن اُولئك الفتية الذين آمنوا بربّهم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زادهم الله هدى ؟ وواجهوا كياناً وثنيّاً حاكماً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لا يرحم ولا يتردّد في خنق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يِّ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ذرة من بذور التوحيد والارتفاع عن وهدة الشرك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فضاقت نفوسهم ودَبَّ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ليها اليأس وسُدَّت منافذ الأمل أمام أعينهم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،ولجأوا إلى الكهف يطلبون من الله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َلاًّ لمشكلتهم بعد أن أعيتهم الحلول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وكبر في نفوسهم أن يظلّ الباطل يحكم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يظلم ويقهر الحقّ ويُصفِّي كلّ مَن يخفق قلبه للحقّ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ل تعلم ماذا صنع الله تعالى بهم ؟ إنّه أنامهم ثلاثمائة سنة وتسع سنين في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>لك الكهف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ثمّ بعثهم من نومهم ودفع بهم إلى مسرح الحياة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بعد أن كان ذلك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لكيان الذي بَهَرهم بقوّته وظلمه قد تداعى وسقط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وأصبح تأريخاً لا يُرعِبُ أحداً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لا يُحرِّك ساكناً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كلّ ذلك لكي يشهدَ هؤلاء الفتية مصرع ذلك الباطل الذي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بر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ليهم امتداده وقوته واستمراره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ويروا انتهاء أمره بأعينهم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ويتصاغر الباطل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 نفوسهم.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لَئِن تحقّقت لأصحاب الكهف هذه الرؤية الواضحة بكلّ ما تحمل من </w:t>
      </w:r>
      <w:r w:rsidRPr="008D5D45">
        <w:rPr>
          <w:rFonts w:cs="MbSadr (1)"/>
          <w:sz w:val="32"/>
          <w:szCs w:val="32"/>
          <w:rtl/>
        </w:rPr>
        <w:t>ز</w:t>
      </w:r>
      <w:r w:rsidRPr="008D5D45">
        <w:rPr>
          <w:rFonts w:cs="MbSadr (1)" w:hint="cs"/>
          <w:sz w:val="32"/>
          <w:szCs w:val="32"/>
          <w:rtl/>
        </w:rPr>
        <w:t>خم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شموخ نفسيَّين من خلال ذلك الحدث الفريد الذي مدّد حياتهم ثلاثمائة </w:t>
      </w:r>
      <w:r w:rsidRPr="008D5D45">
        <w:rPr>
          <w:rFonts w:cs="MbSadr (1)"/>
          <w:sz w:val="32"/>
          <w:szCs w:val="32"/>
          <w:rtl/>
        </w:rPr>
        <w:t>س</w:t>
      </w:r>
      <w:r w:rsidRPr="008D5D45">
        <w:rPr>
          <w:rFonts w:cs="MbSadr (1)" w:hint="cs"/>
          <w:sz w:val="32"/>
          <w:szCs w:val="32"/>
          <w:rtl/>
        </w:rPr>
        <w:t xml:space="preserve">نة فإنّ الشيء نفسه يتحقّق للقائد المنتظر من خلال عمره المديد الذي يتيح له أن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شهد العملاق وهو قزم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والشجرة الباسقة وهي بذرة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والإعصار وهو مجرّد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سمة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الإعداد الفكري والقيادي لليوم الموعود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أ</w:t>
      </w:r>
      <w:r w:rsidRPr="008D5D45">
        <w:rPr>
          <w:rFonts w:cs="MbSadr (1)" w:hint="cs"/>
          <w:sz w:val="32"/>
          <w:szCs w:val="32"/>
          <w:rtl/>
        </w:rPr>
        <w:t xml:space="preserve">ضف إلى ذلك أنّ التجربة التي تُتيحها مواكبة تلك الحضارات المتعاقبة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المواجهة المباشرة لحركتها وتطوراتها لها أثر كبير في الإعداد الفكري وتعميق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لخبرة القيادية لليوم الموعود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لأنّها تضع الشخص المدَّخَر أمام ممارسات كثيرة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لآخرين بكلّ ما فيها من نقاط الضعف والقوة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ومن ألوان الخطأ والصواب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تعطي لهذا الشخص قدرةً أكبر على تقويم الظواهر الاجتماعية بالوعي الكامل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لى أسبابها وكلّ ملابساتها التأريخية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ث</w:t>
      </w:r>
      <w:r w:rsidRPr="008D5D45">
        <w:rPr>
          <w:rFonts w:cs="MbSadr (1)" w:hint="cs"/>
          <w:sz w:val="32"/>
          <w:szCs w:val="32"/>
          <w:rtl/>
        </w:rPr>
        <w:t xml:space="preserve">مّ إنّ عملية التغيير المدَّخَرة للقائد المنتظر تقوم على أساس رسالة معيَّنة </w:t>
      </w: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>ي رسالة الإسلام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ومن الطبيعي أن تتطلّب العملية في هذه الحالة قائداً قريباً من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صادر الإسلام الاُولى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قد بُنيت شخصيته بناءاً كاملا بصورة مستقلّة ومنفصلة عن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ؤثّرات الحضارة التي يُقدّر لليوم الموعود أن يحاربها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خلافاً لذلك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الشخص الذي يولَد وينشأ في كنف هذه الحضارة وتتفتّح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فكاره ومشاعره في إطارها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فإنّه لا يتخلّص غالباً من رواسب تلك الحضارة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مرتكزاتها وإن قاد حملةً تغييريةً ضدّها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لكي يُضمَن عدم تأثّر القائد المدَّخَر بالحضارة التي اُعِدَّ لاستبدالها لابدّ أن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كون شخصيته قد بُنيت بناءاً كاملا في مرحلة حضارية سابقة هي أقرب ما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 xml:space="preserve">كون </w:t>
      </w:r>
      <w:r w:rsidRPr="008D5D45">
        <w:rPr>
          <w:rFonts w:cs="MbSadr (1)"/>
          <w:sz w:val="32"/>
          <w:szCs w:val="32"/>
          <w:rtl/>
        </w:rPr>
        <w:t>ـ</w:t>
      </w:r>
      <w:r w:rsidRPr="008D5D45">
        <w:rPr>
          <w:rFonts w:cs="MbSadr (1)" w:hint="cs"/>
          <w:sz w:val="32"/>
          <w:szCs w:val="32"/>
          <w:rtl/>
        </w:rPr>
        <w:t xml:space="preserve"> في الروح العامة ومن ناحية المبدأ ـ إلى الحالة الحضارية التي يتّجه اليوم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لموعود إلى تحقيقها بقيادته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(37)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 xml:space="preserve">3 </w:t>
      </w:r>
      <w:r w:rsidRPr="00D26A09">
        <w:rPr>
          <w:rFonts w:cs="MbSadr (4)" w:hint="cs"/>
          <w:bCs/>
          <w:sz w:val="40"/>
          <w:szCs w:val="40"/>
          <w:rtl/>
        </w:rPr>
        <w:t>ـ كيف اكتمل إعداد القائد المنتظر ؟</w:t>
      </w:r>
    </w:p>
    <w:p w:rsidR="00F124C6" w:rsidRPr="009E37EB" w:rsidRDefault="00F124C6" w:rsidP="00F124C6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ظاهرة الإمامة المبكّرة في حياة أهل البيت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الإمامة المبكّرة في رسالات السماء 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(39)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نأتي الآن على السؤال الثالث القائل : كيف اكتمل إعداد القائد المنتظر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ع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نّه لم يعاصر أباه الإمام العسكريّ إلاّ خمس سنوات تقريباً ؟ وهي فترة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لطفولة التي لا تكفي لإنضاج شخصية القائد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فما هي الظروف التي تكامَل من </w:t>
      </w:r>
      <w:r w:rsidRPr="008D5D45">
        <w:rPr>
          <w:rFonts w:cs="MbSadr (1)"/>
          <w:sz w:val="32"/>
          <w:szCs w:val="32"/>
          <w:rtl/>
        </w:rPr>
        <w:t>خ</w:t>
      </w:r>
      <w:r w:rsidRPr="008D5D45">
        <w:rPr>
          <w:rFonts w:cs="MbSadr (1)" w:hint="cs"/>
          <w:sz w:val="32"/>
          <w:szCs w:val="32"/>
          <w:rtl/>
        </w:rPr>
        <w:t>لالها ؟</w:t>
      </w: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ظاهرة الإمامة المبكّرة في حياة أهل البيت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الجواب : أنّ المهديّ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خَلَفَ أباه في إمامة المسلمين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يعني أنّه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 xml:space="preserve">ان إماماً بكلِّ ما في الإمامة من محتوىً فكريّ وروحيّ في وقت مبكِّر جدّاً من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ياته الشريفة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الإمامة المبكِّرة ظاهرة سَبقهُ إليها عدد من آبائه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فالإمام محمد بن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ليّ الجواد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تولّى الإمامة وهو في الثامنة من عمره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والإمام عليّ بن محمد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لهادي تولّى الإمامة وهو في التاسعة من عمره</w:t>
      </w:r>
      <w:r w:rsidRPr="008D5D45">
        <w:rPr>
          <w:rFonts w:cs="MbSadr (1)"/>
          <w:sz w:val="32"/>
          <w:szCs w:val="32"/>
          <w:rtl/>
        </w:rPr>
        <w:t>(2)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والإمام أبو محمد الحسن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راجع التتمّة في تواريخ الأئمة : 98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راجع التتمّة في تواريخ الأئمة : 102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لعسكري ـ والد القائد المنتظر ـ تولّى الإمامة وهو في الثانية والعشرين من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مره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ويلاحظ أنّ ظاهرة الإمامة المبكّرة بلغت ذروتها في الإمام المهديّ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الإمام الجواد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ونحن نسمّيها ظاهرةً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لأنّها كانت بالنسبة إلى عدد من آباء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لمهدي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تشكِّل مدلولا حسّياً عملياً عاشه المسلمون ووعوه في تجربتهم مع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لإمام بشكل وآخر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ولا يمكن أن نُطالب بإثبات لظاهرة من الظواهر أوضح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أقوى من تجربة اُمّة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 ونوضّح ذلك ضمن النقاط التالية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أ </w:t>
      </w:r>
      <w:r w:rsidRPr="008D5D45">
        <w:rPr>
          <w:rFonts w:cs="MbSadr (1)" w:hint="cs"/>
          <w:sz w:val="32"/>
          <w:szCs w:val="32"/>
          <w:rtl/>
        </w:rPr>
        <w:t xml:space="preserve">ـ لم تكن إمامة الإمام من أهل البيت مركزاً من مراكز السلطان والنفوذ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لتي تنتقل بالوراثة من الأب إلى الابن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ويدعمها النظام الحاكم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كإمامة الخلفاء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لفاطميّين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وخلافة الخلفاء العباسيّين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وإنّما كانت تكتسِب ولاءَ قواعدها الشعبية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لواسعة عن طريق التغلغل الروحي والإقناع الفكري لتلك القواعد بجدارة هذه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لإمامة لزعامة الإسلام وقيادته على اُسس روحية وفكرية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ب </w:t>
      </w:r>
      <w:r w:rsidRPr="008D5D45">
        <w:rPr>
          <w:rFonts w:cs="MbSadr (1)" w:hint="cs"/>
          <w:sz w:val="32"/>
          <w:szCs w:val="32"/>
          <w:rtl/>
        </w:rPr>
        <w:t xml:space="preserve">ـ إنّ هذه القواعد الشعبية بنيت منذ صدر الإسلام وازدهرت واتّسعت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لى عهد الإمامين الباقر والصادق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عليهما السلام)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وأصبحت المدرسة التي رعاها هذان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لإمامان في داخل هذه القواعد تشكِّل تيّاراً فكرياً واسعاً في العالم الإسلامي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ضمّ المئات من الفقهاء والمتكلِّمين والمفسِّرين والعلماء في مختلف ضروب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لمعرفة الإسلامية والبشرية المعروفة وقتئذ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حتى قال الحسن بن عليّ الوشّاء :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نّي دخلت مسجد الكوفة فرأيت فيه تسعمائة شيخ كلّهم يقولون : حدّثنا جعفر بن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حمد</w:t>
      </w:r>
      <w:r w:rsidRPr="008D5D45">
        <w:rPr>
          <w:rFonts w:cs="MbSadr (1)"/>
          <w:sz w:val="32"/>
          <w:szCs w:val="32"/>
          <w:rtl/>
        </w:rPr>
        <w:t>(2)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ج </w:t>
      </w:r>
      <w:r w:rsidRPr="008D5D45">
        <w:rPr>
          <w:rFonts w:cs="MbSadr (1)" w:hint="cs"/>
          <w:sz w:val="32"/>
          <w:szCs w:val="32"/>
          <w:rtl/>
        </w:rPr>
        <w:t xml:space="preserve">ـ إنّ الشروط ـ التي كانت هذه المدرسة وما تُمثّله من قواعد شعبية في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راجع التتمّة في تواريخ الأئمة : 106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رجال النجاشي : 40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ا</w:t>
      </w:r>
      <w:r w:rsidRPr="008D5D45">
        <w:rPr>
          <w:rFonts w:cs="MbSadr (1)" w:hint="cs"/>
          <w:sz w:val="32"/>
          <w:szCs w:val="32"/>
          <w:rtl/>
        </w:rPr>
        <w:t xml:space="preserve">لمجتمع الإسلامي تؤمن بها وتتقيّد بموجبها في تعيين الإمام والتعرّف على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فاءته للإمامة ـ شروطٌ شديدة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لأنّها تؤمن بأنّ الإمام لا يكون إماماً إلاّ إذا كان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علم علماء عصره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د </w:t>
      </w:r>
      <w:r w:rsidRPr="008D5D45">
        <w:rPr>
          <w:rFonts w:cs="MbSadr (1)" w:hint="cs"/>
          <w:sz w:val="32"/>
          <w:szCs w:val="32"/>
          <w:rtl/>
        </w:rPr>
        <w:t xml:space="preserve">ـ إنّ المدرسة وقواعدها الشعبية كانت تقدِّم تضحيات كبيرة في سبيل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لصمود على عقيدتها في الإمامة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لأنّها كانت في نظر الخلافة المعاصرة لها تشكّل </w:t>
      </w:r>
      <w:r w:rsidRPr="008D5D45">
        <w:rPr>
          <w:rFonts w:cs="MbSadr (1)"/>
          <w:sz w:val="32"/>
          <w:szCs w:val="32"/>
          <w:rtl/>
        </w:rPr>
        <w:t>خ</w:t>
      </w:r>
      <w:r w:rsidRPr="008D5D45">
        <w:rPr>
          <w:rFonts w:cs="MbSadr (1)" w:hint="cs"/>
          <w:sz w:val="32"/>
          <w:szCs w:val="32"/>
          <w:rtl/>
        </w:rPr>
        <w:t>طّاً عدائياً ولو من الناحية الفكرية على الأقلّ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الأمر الذي أدّى إلى قيام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لسلطات وقتئذ وباستمرار تقريباً بحملات من التصفية والتعذيب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فقُتِل من قُتِل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سُجِن من سُجن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ومات في ظلمات المعتقلات المئات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وهذا يعني أنّ الاعتقاد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إمامة أئمّة أهل البيت كان يكلّفهم غالياً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ولم يكن له من الإغراءات سوى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حسّ به المعتقد أو يفترضه من التقرّب إلى الله تعالى والزلفى عنده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ـ ـ إنّ الأئمّة الذين دانت هذه القواعد لهم بالإمامة لم يكونوا معزولين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نها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ولا متقوقعين في بروج عالية شأن السلاطين مع شعوبهم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ولم يكونوا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حتجبون عنهم إلاّ أن تحجبهم السلطة الحاكمة بسجن أو نفي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ما نعرفه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خ</w:t>
      </w:r>
      <w:r w:rsidRPr="008D5D45">
        <w:rPr>
          <w:rFonts w:cs="MbSadr (1)" w:hint="cs"/>
          <w:sz w:val="32"/>
          <w:szCs w:val="32"/>
          <w:rtl/>
        </w:rPr>
        <w:t>لال العدد الكبير من الرواة والمحدِّثين عن كلِّ واحد من الأئمّة الأحد عشر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من خلال ما نقل من المكاتبات التي كانت تحصل بين الإمام ومعاصريه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ما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ان الإمام يقوم به من أسفار من ناحية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كان يبثّه من وكلاء في مختلف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نحاء العالم الإسلامي من ناحية اُخرى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كان قد اعتاده الشيعة من تفقّد أئمّتهم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زيارتهم في المدينة المنوّرة عندما يؤمُّون الديار المقدّسة من كلّ مكان لأداء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ريضة الحجّ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كلّ ذلك يفرض تفاعلا مستمرّاً بدرجة واضحة بين الإمام وقواعده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لممتدّة في أرجاء العالم الإسلامي بمختلف طبقاتها من العلماء وغيرهم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و </w:t>
      </w:r>
      <w:r w:rsidRPr="008D5D45">
        <w:rPr>
          <w:rFonts w:cs="MbSadr (1)" w:hint="cs"/>
          <w:sz w:val="32"/>
          <w:szCs w:val="32"/>
          <w:rtl/>
        </w:rPr>
        <w:t xml:space="preserve">ـ إنّ الخلافة المعاصرة للأئمّة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كانت تنظر إليهم وإلى زعامتهم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لروحية والإمامية بوصفها مصدر خطر كبير على كيانها ومقدّراتها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وعلى هذا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لأساس بذلت كلّ جهودها في سبيل تفتيت هذه الزعامة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وتحمّلت في سبيل ذلك </w:t>
      </w: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ثيراً من السلبيات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وظهرت أحياناً بمظاهر القسوة والطغيان حينما اضطرّها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أمين مواقعها إلى ذلك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وكانت حملات الاعتقال والمطاردة مستمرّةً للأئمّة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نفسهم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على الرغم ممّا يخلّفه ذلك من شعور بالألم أو الاشمئزاز عند المسلمين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للناس الموالين على اختلاف درجاتهم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ذا أخذنا هذه النقاط الستَّ بعين الاعتبار ـ وهي حقائق تاريخية لا تقبل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لشكّ ـ أمكن أن نخرج بنتيجة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وهي أنّ ظاهرة الإمامة المبكّرة كانت ظاهرةً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اقعيةً ولم تكن وهماً من الأوهام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الإمام الذي يبرز على المسرح وهو صغير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يعلن عن نفسه إماماً روحياً وفكرياً للمسلمين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ويدين </w:t>
      </w:r>
      <w:r w:rsidRPr="008D5D45">
        <w:rPr>
          <w:rFonts w:cs="MbSadr (1)" w:hint="cs"/>
          <w:sz w:val="32"/>
          <w:szCs w:val="32"/>
          <w:rtl/>
        </w:rPr>
        <w:lastRenderedPageBreak/>
        <w:t xml:space="preserve">له بالولاء والإمامة كلّ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>لك التيّار الواسع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لا بدّ أن يكون على قدر واضح وملحوظ بل وكبير من العلم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المعرفة وسعة الاُفق والتمكّن من الفقه والتفسير والعقائد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لأنّه لو</w:t>
      </w:r>
      <w:r>
        <w:rPr>
          <w:rFonts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لم يكن كذلك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َما أمكن أن تقتنع تلك القواعد الشعبية بإمامته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مع ما تقدّم من أنّ الأئمّة كانوا في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واقع تُتيح لقواعدهم التفاعل معهم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وللأضواء المختلفة أن تُسلّط على حياتهم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موازين شخصيتهم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هل ترى أنّ صبيّاً يدعو إلى إمامة نفسه وينصب منها علماً للإسلام وهو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لى مرأىً ومسمع من جماهير قواعده الشعبية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فتؤمن به وتبذل في سبيل ذلك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لغالي من أمْنِها وحياتها بدون أن تكلِّف نفسها اكتشاف حاله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وبدون أن تهزّها </w:t>
      </w:r>
      <w:r w:rsidRPr="008D5D45">
        <w:rPr>
          <w:rFonts w:cs="MbSadr (1)"/>
          <w:sz w:val="32"/>
          <w:szCs w:val="32"/>
          <w:rtl/>
        </w:rPr>
        <w:t>ظ</w:t>
      </w:r>
      <w:r w:rsidRPr="008D5D45">
        <w:rPr>
          <w:rFonts w:cs="MbSadr (1)" w:hint="cs"/>
          <w:sz w:val="32"/>
          <w:szCs w:val="32"/>
          <w:rtl/>
        </w:rPr>
        <w:t>اهرة هذه الإمامة المبكّرة لاستطلاع حقيقة الموقف وتقويم هذا الصبيّ الإمام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َهَبْ أنّ الناس لم يتحرّكوا لاستطلاع المواقف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فهل يمكن أن تمرّ المسألة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يّاماً وشهوراً بل أعواماً دون أن تتكشّف الحقيقة على الرغم من التفاعل الطبيعي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لمستمرّ بين الصبيّ الإمام وسائر الناس ؟ وهل من المعقول أن يكون صبياً في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كره وعلمه حقّاً ثمّ لا يبدو ذلك من خلال هذا التفاعل الطويل ؟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إذا افترضنا أنّ القواعد الشعبية لإمامة أهل البيت لم يُتَح لها أن تكتشف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اقع الأمر فلماذا سكتت الخلافة القائمة ولم تعمل لكشف الحقيقة إذا كانت في </w:t>
      </w:r>
      <w:r w:rsidRPr="008D5D45">
        <w:rPr>
          <w:rFonts w:cs="MbSadr (1)"/>
          <w:sz w:val="32"/>
          <w:szCs w:val="32"/>
          <w:rtl/>
        </w:rPr>
        <w:t>ص</w:t>
      </w:r>
      <w:r w:rsidRPr="008D5D45">
        <w:rPr>
          <w:rFonts w:cs="MbSadr (1)" w:hint="cs"/>
          <w:sz w:val="32"/>
          <w:szCs w:val="32"/>
          <w:rtl/>
        </w:rPr>
        <w:t xml:space="preserve">الحها ؟ وما كان أيسر ذلك على السلطة القائمة لو كان الإمام الصبيّ صبيّاً في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كره وثقافته كما هو المعهود في الصبيان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كان أنجحه من اُسلوب أن تقدِّم هذا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لصبيّ إلى شيعته وغير شيعته على حقيقته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وتبرهن على عدم كفاءته للإمامة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الزعامة الروحية والفكرية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فلئن كان من الصعب الإقناع بعدم كفاءة شخص في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لأربعين أو الخمسين قد أحاط بقَدَر كبير من ثقافة عصره لتسلّم الإمامة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فليس </w:t>
      </w: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ناك صعوبة في الإقناع بعدم كفاءة صبيّ اعتياديّ مهما كان ذكياً وفطناً للإمامة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معناها الذي يعرفه الشيعة الإماميون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وكان هذا أسهل وأيسر من الطرق المعقَّدة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أساليب القمع والمجازفة التي انتهجتها السلطات وقتئذ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نّ التفسير الوحيد لسكوت الخلافة المعاصرة عن اللعب بهذه الورقة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هو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نّها أدركت أنّ الإمامة المبكّرة ظاهرة حقيقية وليست شيئاً مصطنعاً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الحقيقة أنّها أدركت ذلك بالفعل بعد أن حاولت أن تلعب بتلك الورقة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لم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ستطع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والتأريخ يحدِّثنا عن محاولات من هذا القبيل وفشلها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بينما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حدِّثنا إطلاقاً عن موقف تزعزعت فيه ظاهرة الإمامة المبكّرة أو واجه فيه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لصبيُّ الإمامُ إحراجاً يفوق قدرته أو يزعزع ثقة الناس فيه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هذا معنى ما قلناه من أنّ الإمامة المبكّرة ظاهرة واقعية في حياة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هل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لبيت وليست مجرّد افتراض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الإمامة المبكّرة في رسالات السماء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ك</w:t>
      </w:r>
      <w:r w:rsidRPr="008D5D45">
        <w:rPr>
          <w:rFonts w:cs="MbSadr (1)" w:hint="cs"/>
          <w:sz w:val="32"/>
          <w:szCs w:val="32"/>
          <w:rtl/>
        </w:rPr>
        <w:t>ما أنّ هذه الظاهرة الواقعية لها جذورها وحالاتها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لمماثلة في تراث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لسماء الذي امتدّ عبر الرسالات والزعامات الربّانية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805D55" w:rsidRDefault="00F124C6" w:rsidP="00F124C6">
      <w:pPr>
        <w:pStyle w:val="a"/>
        <w:adjustRightInd w:val="0"/>
        <w:rPr>
          <w:rFonts w:ascii="MbSadr (1)" w:hAnsi="MbSadr (1)" w:cs="MbSadr (1)"/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يكفي مثالا لظاهرة الإمامة المبكّرة في التراث الربّاني لأهل البيت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حيى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إذ قال الله سبحانه وتعالى : </w:t>
      </w:r>
      <w:r w:rsidRPr="00805D55">
        <w:rPr>
          <w:rFonts w:ascii="MbSadr (1)" w:hAnsi="MbSadr (1)" w:cs="MbSadr (1)"/>
          <w:color w:val="FF0000"/>
          <w:sz w:val="32"/>
          <w:szCs w:val="32"/>
          <w:rtl/>
        </w:rPr>
        <w:t>(</w:t>
      </w:r>
      <w:r w:rsidRPr="00805D55">
        <w:rPr>
          <w:rFonts w:ascii="MbSadr (1)" w:hAnsi="MbSadr (1)" w:cs="MbSadr (1)"/>
          <w:bCs/>
          <w:color w:val="FF0000"/>
          <w:sz w:val="32"/>
          <w:szCs w:val="32"/>
          <w:rtl/>
        </w:rPr>
        <w:t xml:space="preserve"> يَا يَحْيى خُذِ الْكِتَابَ بقُوَّة وَآتَيْنَاهُ الحُكْمَ صَبِيّاً )</w:t>
      </w:r>
      <w:r w:rsidRPr="00805D55">
        <w:rPr>
          <w:rFonts w:ascii="MbSadr (1)" w:hAnsi="MbSadr (1)" w:cs="MbSadr (1)"/>
          <w:bCs/>
          <w:sz w:val="32"/>
          <w:szCs w:val="32"/>
          <w:rtl/>
        </w:rPr>
        <w:t>(1)</w:t>
      </w:r>
      <w:r w:rsidRPr="00805D55">
        <w:rPr>
          <w:rFonts w:ascii="MbSadr (1)" w:hAnsi="MbSadr (1)"/>
          <w:sz w:val="32"/>
          <w:szCs w:val="32"/>
          <w:rtl/>
        </w:rPr>
        <w:t> </w:t>
      </w:r>
      <w:r w:rsidRPr="00805D55">
        <w:rPr>
          <w:rFonts w:ascii="MbSadr (1)" w:hAnsi="MbSadr (1)"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متى ثبت أنّ الإمامة المبكّرة ظاهرة واقعية ومتواجدة فعلا في حياة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هل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لبيت لم يعُدْ هناك اعتراض فيما يخصّ إمامة المهدي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وخلافته لأبيه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هو صغير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مريم : 12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 xml:space="preserve">4 </w:t>
      </w:r>
      <w:r w:rsidRPr="00D26A09">
        <w:rPr>
          <w:rFonts w:cs="MbSadr (4)" w:hint="cs"/>
          <w:bCs/>
          <w:sz w:val="40"/>
          <w:szCs w:val="40"/>
          <w:rtl/>
        </w:rPr>
        <w:t>ـ كيف نؤمن بأنّ المهدي قد وُجد ؟</w:t>
      </w:r>
    </w:p>
    <w:p w:rsidR="00F124C6" w:rsidRPr="009E37EB" w:rsidRDefault="00F124C6" w:rsidP="00F124C6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تضافر الروايات على فكرة المهدي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ا</w:t>
      </w:r>
      <w:r w:rsidRPr="008D5D45">
        <w:rPr>
          <w:rFonts w:cs="MbSadr (2)" w:hint="cs"/>
          <w:bCs/>
          <w:sz w:val="32"/>
          <w:szCs w:val="32"/>
          <w:rtl/>
        </w:rPr>
        <w:t>لدليل على تجسيد الفكرة في الإمام الثاني عشر 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(47)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نصل الآن إلى السؤال الرابع وهو يقول : هَبْ أنّ فرضيّة القائد المنتظر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مكنة بكلّ ما تستبطنه من عمر طويل وإمامة مبكّرة وغيبة صامتة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فإنّ الإمكان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ا يكفي للاقتناع بوجوده فعلا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كيف نؤمن فعلا بوجود المهدي ؟ وهل تكفي بضع روايات تُنقَل في بطون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لكتب عن الرسول الأعظم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للاقتناع الكامل بالإمام الثاني عشر على الرغم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مّا في هذا الافتراض من غرابة وخروج عن المألوف ؟ بل كيف يمكن أن نثبت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نّ للمهدي وجوداً تاريخياً حقّاً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وليس مجرّد افتراض توفّرت ظروف نفسيّة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تثبيته في نفوس عدد كبير من الناس ؟</w:t>
      </w:r>
    </w:p>
    <w:p w:rsidR="00F124C6" w:rsidRPr="009E37EB" w:rsidRDefault="00F124C6" w:rsidP="00F124C6">
      <w:pPr>
        <w:pStyle w:val="a"/>
        <w:adjustRightInd w:val="0"/>
        <w:spacing w:before="378" w:after="126" w:line="505" w:lineRule="atLeast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تضافر الروايات على فكرة المهدي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spacing w:line="505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الجواب : أنّ فكرة المهدي بوصفه القائد المنتظر لتغيير العالم إلى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لأفضل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ق</w:t>
      </w:r>
      <w:r w:rsidRPr="008D5D45">
        <w:rPr>
          <w:rFonts w:cs="MbSadr (1)" w:hint="cs"/>
          <w:sz w:val="32"/>
          <w:szCs w:val="32"/>
          <w:rtl/>
        </w:rPr>
        <w:t>د جاءت في أحاديث الرسول الأعظم عموماً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وفي روايات أئمّة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هل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لبيت خصوصاً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وأكّدت في نصوص كثيرة بدرجة لا يمكن أن يرقى إليها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لشكّ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وقد اُحصي أربعمائة حديث عن النبيّ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من طريق إخواننا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أ</w:t>
      </w:r>
      <w:r w:rsidRPr="008D5D45">
        <w:rPr>
          <w:rFonts w:cs="MbSadr (1)" w:hint="cs"/>
          <w:sz w:val="32"/>
          <w:szCs w:val="32"/>
          <w:rtl/>
        </w:rPr>
        <w:t>هل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لسنّة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كما اُحصي مجموع الأخبار الواردة في الإمام المهدي من طرق</w:t>
      </w:r>
      <w:r>
        <w:rPr>
          <w:rFonts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لشيعة والسنة فكان أكثر من ستّة آلاف رواية</w:t>
      </w:r>
      <w:r w:rsidRPr="008D5D45">
        <w:rPr>
          <w:rFonts w:cs="MbSadr (1)"/>
          <w:sz w:val="32"/>
          <w:szCs w:val="32"/>
          <w:rtl/>
        </w:rPr>
        <w:t>(2)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رقم إحصائيّ كبير لا يتوفّر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ظيره في كثير من قضايا الإسلام البديهية التي لا يشكّ فيها مسلم عادةً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before="332" w:after="110" w:line="443" w:lineRule="atLeast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الدليل على تجسيد الفكرة في الإمام الثاني عشر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أمّا تجسيد هذه الفكرة في الإمام الثاني عشر (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عليه الصلاة والسلام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) فهذا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 توجد مبرّرات كافية وواضحة للاقتناع به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يمكن تلخيص هذه المبرّرات في دليلين : أحدهما إسلامي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والآخر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بالدليل الإسلامي نثبت وجود القائد المنتظر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وبالدليل العلمي نبرهن على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نّ المهدي ليس مجرّد اُسطورة وافتراض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هو حقيقة ثبت وجودها بالتجربة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لتاريخية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مّا الدليل الإسلامي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يتمثّل في مئات الروايات الواردة عن رسول الله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والأئمّة من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هل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لبيت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والتي تدلّ على تعيين المهديّ وكونه من أهل البيت</w:t>
      </w:r>
      <w:r w:rsidRPr="008D5D45">
        <w:rPr>
          <w:rFonts w:cs="MbSadr (1)"/>
          <w:sz w:val="32"/>
          <w:szCs w:val="32"/>
          <w:rtl/>
        </w:rPr>
        <w:t>(3)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ومن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لد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اطمة</w:t>
      </w:r>
      <w:r w:rsidRPr="008D5D45">
        <w:rPr>
          <w:rFonts w:cs="MbSadr (1)"/>
          <w:sz w:val="32"/>
          <w:szCs w:val="32"/>
          <w:rtl/>
        </w:rPr>
        <w:t>(4)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ومن ذرّية الحسين</w:t>
      </w:r>
      <w:r w:rsidRPr="008D5D45">
        <w:rPr>
          <w:rFonts w:cs="MbSadr (1)"/>
          <w:sz w:val="32"/>
          <w:szCs w:val="32"/>
          <w:rtl/>
        </w:rPr>
        <w:t>(5)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وأنّه التاسع من ولد الحسين</w:t>
      </w:r>
      <w:r w:rsidRPr="008D5D45">
        <w:rPr>
          <w:rFonts w:cs="MbSadr (1)"/>
          <w:sz w:val="32"/>
          <w:szCs w:val="32"/>
          <w:rtl/>
        </w:rPr>
        <w:t>(6)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وأنّ الخلفاء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يلاحظ كتاب «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المهدي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» للسيد العمّ الصدر قدس الله روحه الزكية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 (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المؤلّف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قدس سره)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يلاحظ كتاب منتخب الأثر في الإمام الثاني عشر للشيخ لطف الله الصافي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 (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المؤلّف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قدس سره)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3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منتخب الأثر : 58 ـ 136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4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منتخب الأثر : 191 ـ 194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5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منتخب الأثر : 198 ـ 202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6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منتخب الأثر : 204 ـ 207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(49)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ثنا عشر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إنّ هذه الروايات تحدِّد تلك الفكرة العامة وتشخّصها في الإمام الثاني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شر من أئمّة أهل البيت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وهي روايات بلغت درجةً كبيرةً من الكثرة والانتشار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لى الرغم من تحفّظ الأئمّة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واحتياطهم في طرح ذلك على المستوى العام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قايةً للخلف الصالح من الاغتيال أو الإجهاز السريع على حياته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ليست الكثرة العددية للروايات هي الأساس الوحيد لقبولها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بل هناك </w:t>
      </w:r>
      <w:r w:rsidRPr="008D5D45">
        <w:rPr>
          <w:rFonts w:cs="MbSadr (1)"/>
          <w:sz w:val="32"/>
          <w:szCs w:val="32"/>
          <w:rtl/>
        </w:rPr>
        <w:t>ـ</w:t>
      </w:r>
      <w:r w:rsidRPr="008D5D45">
        <w:rPr>
          <w:rFonts w:cs="MbSadr (1)" w:hint="cs"/>
          <w:sz w:val="32"/>
          <w:szCs w:val="32"/>
          <w:rtl/>
        </w:rPr>
        <w:t xml:space="preserve"> إضافةً إلى ذلك ـ مزايا وقرائن تبرهن على صحّتها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فالحديث النبويّ الشريف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ن الأئمّة أو الخلفاء أو الاُمراء بعده وأنّهم اثنا عشر إماماً أو خليفةً أو أميراً ـ على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ختلاف متن الحديث في طرقه المختلفة ـ قد أحصى بعض </w:t>
      </w:r>
      <w:r w:rsidRPr="008D5D45">
        <w:rPr>
          <w:rFonts w:cs="MbSadr (1)" w:hint="cs"/>
          <w:sz w:val="32"/>
          <w:szCs w:val="32"/>
          <w:rtl/>
        </w:rPr>
        <w:lastRenderedPageBreak/>
        <w:t>المؤلّفين رواياته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بلغت أكثر من مائتين وسبعين روايةً</w:t>
      </w:r>
      <w:r w:rsidRPr="008D5D45">
        <w:rPr>
          <w:rFonts w:cs="MbSadr (1)"/>
          <w:sz w:val="32"/>
          <w:szCs w:val="32"/>
          <w:rtl/>
        </w:rPr>
        <w:t xml:space="preserve">(2) </w:t>
      </w:r>
      <w:r w:rsidRPr="008D5D45">
        <w:rPr>
          <w:rFonts w:cs="MbSadr (1)" w:hint="cs"/>
          <w:sz w:val="32"/>
          <w:szCs w:val="32"/>
          <w:rtl/>
        </w:rPr>
        <w:t xml:space="preserve">مأخوذةً من أشهر كتب الحديث عند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لشيعة والسنّة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بما في ذلك : البخاري</w:t>
      </w:r>
      <w:r w:rsidRPr="008D5D45">
        <w:rPr>
          <w:rFonts w:cs="MbSadr (1)"/>
          <w:sz w:val="32"/>
          <w:szCs w:val="32"/>
          <w:rtl/>
        </w:rPr>
        <w:t xml:space="preserve">(3) </w:t>
      </w:r>
      <w:r w:rsidRPr="008D5D45">
        <w:rPr>
          <w:rFonts w:cs="MbSadr (1)" w:hint="cs"/>
          <w:sz w:val="32"/>
          <w:szCs w:val="32"/>
          <w:rtl/>
        </w:rPr>
        <w:t>ومسلم</w:t>
      </w:r>
      <w:r w:rsidRPr="008D5D45">
        <w:rPr>
          <w:rFonts w:cs="MbSadr (1)"/>
          <w:sz w:val="32"/>
          <w:szCs w:val="32"/>
          <w:rtl/>
        </w:rPr>
        <w:t xml:space="preserve">(4) </w:t>
      </w:r>
      <w:r w:rsidRPr="008D5D45">
        <w:rPr>
          <w:rFonts w:cs="MbSadr (1)" w:hint="cs"/>
          <w:sz w:val="32"/>
          <w:szCs w:val="32"/>
          <w:rtl/>
        </w:rPr>
        <w:t>والترمذي</w:t>
      </w:r>
      <w:r w:rsidRPr="008D5D45">
        <w:rPr>
          <w:rFonts w:cs="MbSadr (1)"/>
          <w:sz w:val="32"/>
          <w:szCs w:val="32"/>
          <w:rtl/>
        </w:rPr>
        <w:t xml:space="preserve">(5) </w:t>
      </w:r>
      <w:r w:rsidRPr="008D5D45">
        <w:rPr>
          <w:rFonts w:cs="MbSadr (1)" w:hint="cs"/>
          <w:sz w:val="32"/>
          <w:szCs w:val="32"/>
          <w:rtl/>
        </w:rPr>
        <w:t>وأبي داود</w:t>
      </w:r>
      <w:r w:rsidRPr="008D5D45">
        <w:rPr>
          <w:rFonts w:cs="MbSadr (1)"/>
          <w:sz w:val="32"/>
          <w:szCs w:val="32"/>
          <w:rtl/>
        </w:rPr>
        <w:t>(6)و</w:t>
      </w:r>
      <w:r w:rsidRPr="008D5D45">
        <w:rPr>
          <w:rFonts w:cs="MbSadr (1)" w:hint="cs"/>
          <w:sz w:val="32"/>
          <w:szCs w:val="32"/>
          <w:rtl/>
        </w:rPr>
        <w:t>مسند أحمد</w:t>
      </w:r>
      <w:r w:rsidRPr="008D5D45">
        <w:rPr>
          <w:rFonts w:cs="MbSadr (1)"/>
          <w:sz w:val="32"/>
          <w:szCs w:val="32"/>
          <w:rtl/>
        </w:rPr>
        <w:t xml:space="preserve">(7) </w:t>
      </w:r>
      <w:r w:rsidRPr="008D5D45">
        <w:rPr>
          <w:rFonts w:cs="MbSadr (1)" w:hint="cs"/>
          <w:sz w:val="32"/>
          <w:szCs w:val="32"/>
          <w:rtl/>
        </w:rPr>
        <w:t>ومستدرك الحاكم على الصحيحين</w:t>
      </w:r>
      <w:r w:rsidRPr="008D5D45">
        <w:rPr>
          <w:rFonts w:cs="MbSadr (1)"/>
          <w:sz w:val="32"/>
          <w:szCs w:val="32"/>
          <w:rtl/>
        </w:rPr>
        <w:t>(8)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يلاحظ هنا : أنّ البخاري الذي نقل هذا الحديث كان معاصراً للإمام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لجواد والإمامين الهادي والعسكري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،وفي ذلك مغزىً كبير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 يبرهن على أنّ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منتخب الأثر : 10 ـ 45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الشيخ لطف الله الصافي في منتخب الأثر : 10 ـ 45 ذكر فيه (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271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) حديثاً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3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صحيح البخاري 4 : 75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4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صحيح مسلم 2 : 191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5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صحيح الترمذي 2 : 45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6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صحيح أبي داود 2 : 207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7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مسند أحمد 5 : 106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8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المستدرك على الصحيحين 3 : 618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ذا الحديث قد سُجِّل عن النبيّ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قبل أن يتحقّق مضمونه وتكتمل فكرة الأئمّة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لاثني عشر فعلا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يعني أنّه لا يوجد أيّ مجال للشكّ في أن يكون نقل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لحديث متأثّراً بالواقع الإماميّ الاثني عشري وانعكاساً له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الأحاديث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لمزيّفة التي تنسب إلى النبيّ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ـ وهي انعكاسات أو تبريرات لواقع متأخّر </w:t>
      </w:r>
      <w:r w:rsidRPr="008D5D45">
        <w:rPr>
          <w:rFonts w:cs="MbSadr (1)"/>
          <w:sz w:val="32"/>
          <w:szCs w:val="32"/>
          <w:rtl/>
        </w:rPr>
        <w:t>ز</w:t>
      </w:r>
      <w:r w:rsidRPr="008D5D45">
        <w:rPr>
          <w:rFonts w:cs="MbSadr (1)" w:hint="cs"/>
          <w:sz w:val="32"/>
          <w:szCs w:val="32"/>
          <w:rtl/>
        </w:rPr>
        <w:t xml:space="preserve">منيّاً ـ لا تسبق في ظهورها وتسجيلها في كتب الحديث ذلك الواقع الذي تشكّل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نعكاساً 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فما دمنا قد ملكنا الدليل المادّي على أنّ الحديث المذكور سبق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لتسلسل التأريخي للأئمّة الاثني عشر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وضُبط في كتب الحديث قبل تكامل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لواقع الإمامي الاثني عشري أمكننا أن نتأكّد من أنّ هذا الحديث ليس انعكاساً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واقع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وإنّما هو تعبير عن حقيقة ربّانية نطق بها مَن لا ينطق عن هوى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فقال : </w:t>
      </w:r>
      <w:r w:rsidRPr="00805D55">
        <w:rPr>
          <w:rFonts w:cs="MbSadr (1)"/>
          <w:color w:val="0000FF"/>
          <w:sz w:val="32"/>
          <w:szCs w:val="32"/>
          <w:rtl/>
        </w:rPr>
        <w:t>«</w:t>
      </w:r>
      <w:r w:rsidRPr="00805D55">
        <w:rPr>
          <w:rFonts w:hint="cs"/>
          <w:color w:val="0000FF"/>
          <w:sz w:val="32"/>
          <w:szCs w:val="32"/>
          <w:rtl/>
        </w:rPr>
        <w:t> </w:t>
      </w:r>
      <w:r w:rsidRPr="00805D55">
        <w:rPr>
          <w:rFonts w:cs="MbSadr (1)" w:hint="cs"/>
          <w:color w:val="0000FF"/>
          <w:sz w:val="32"/>
          <w:szCs w:val="32"/>
          <w:rtl/>
        </w:rPr>
        <w:t>إنّ الخلفاء بعدي اثنا عشر</w:t>
      </w:r>
      <w:r w:rsidRPr="00805D55">
        <w:rPr>
          <w:rFonts w:hint="cs"/>
          <w:color w:val="0000FF"/>
          <w:sz w:val="32"/>
          <w:szCs w:val="32"/>
          <w:rtl/>
        </w:rPr>
        <w:t> </w:t>
      </w:r>
      <w:r w:rsidRPr="00805D55">
        <w:rPr>
          <w:rFonts w:cs="MbSadr (1)" w:hint="cs"/>
          <w:color w:val="0000FF"/>
          <w:sz w:val="32"/>
          <w:szCs w:val="32"/>
          <w:rtl/>
        </w:rPr>
        <w:t>»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وجاء الواقع الإمامي الاثني عشري ابتداءاً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لإمام عليّ وانتهاءاً بالمهدي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ليكون التطبيق الوحيد المعقول لذلك الحديث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لنبويّ الشريف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أمّا الدليل العلمي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هو يتكوّن من تجربة عاشتها اُمّة من الناس فترةً امتدّت سبعين سنةً تقريباً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هي فترة الغَيبة الصغرى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ولتوضيح ذلك نمهِّد بإعطاء فكرة موجزة عن الغَيبة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لصغرى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نّ الغَيبة الصغرى تُعبِّر عن المرحلة الاُولى من إمامة القائد المنتظر عليه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لصلاة والسلام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فقد قُدِّر لهذا الإمام منذ تسلّمه للإمامة أن يستتر عن المسرح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ويظلَّ بعيداً باسمه عن الأحداث </w:t>
      </w:r>
      <w:r w:rsidRPr="008D5D45">
        <w:rPr>
          <w:rFonts w:cs="MbSadr (1)" w:hint="cs"/>
          <w:sz w:val="32"/>
          <w:szCs w:val="32"/>
          <w:rtl/>
        </w:rPr>
        <w:lastRenderedPageBreak/>
        <w:t>وإن كان قريباً منها بقلبه وعقله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وقد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وحِظ أنّ هذه الغَيبة إذا جاءت مفاجئةً حقّقت صدمةً كبيرةً للقواعد الشعبية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اُنظر قوله تعالى : </w:t>
      </w:r>
      <w:r w:rsidRPr="0069762E">
        <w:rPr>
          <w:rStyle w:val="1"/>
          <w:rtl/>
        </w:rPr>
        <w:t xml:space="preserve">( </w:t>
      </w:r>
      <w:r w:rsidRPr="0069762E">
        <w:rPr>
          <w:rStyle w:val="1"/>
          <w:rFonts w:hint="cs"/>
          <w:rtl/>
        </w:rPr>
        <w:t xml:space="preserve">وَمَا يَنطِقُ عَنِ الهَوَى * إنْ هُوَ إلاَّ وَحْيٌ يُوحَى </w:t>
      </w:r>
      <w:r w:rsidRPr="0069762E">
        <w:rPr>
          <w:rStyle w:val="1"/>
          <w:rtl/>
        </w:rPr>
        <w:t>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. </w:t>
      </w:r>
      <w:r w:rsidRPr="0069762E">
        <w:rPr>
          <w:rStyle w:val="1"/>
          <w:rFonts w:hint="cs"/>
          <w:rtl/>
        </w:rPr>
        <w:t>النجم : 3 و 4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لإمامة في الاُمّة الإسلامية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هذه القواعد كانت معتادةً على الاتّصال بالإمام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 كلّ عصر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والتفاعل معه والرجوع إليه في حلّ المشاكل المتنوّعة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فإذا غاب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لإمام عن شيعته فجأةً وشعروا بالانقطاع عن قيادتهم الروحية والفكرية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سبّبت </w:t>
      </w: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ذه الغيبة المفاجئة الإحساس بفراغ دفعيّ هائل قد يعصف بالكيان كلّه ويشتِّت </w:t>
      </w:r>
      <w:r w:rsidRPr="008D5D45">
        <w:rPr>
          <w:rFonts w:cs="MbSadr (1)"/>
          <w:sz w:val="32"/>
          <w:szCs w:val="32"/>
          <w:rtl/>
        </w:rPr>
        <w:t>ش</w:t>
      </w:r>
      <w:r w:rsidRPr="008D5D45">
        <w:rPr>
          <w:rFonts w:cs="MbSadr (1)" w:hint="cs"/>
          <w:sz w:val="32"/>
          <w:szCs w:val="32"/>
          <w:rtl/>
        </w:rPr>
        <w:t>مله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فكان لابدّ من تمهيد لهذه الغيبة لكي تألفها هذه القواعد بالتدريج ، وتكيّف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فسها شيئاً فشيئاً على أساسها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وكان هذا التمهيد هو الغيبة الصغرى التي اختفى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يها الإمام المهدي عن المسرح العام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غير أنّه كان دائم الصلة بقواعده وشيعته عن </w:t>
      </w:r>
      <w:r w:rsidRPr="008D5D45">
        <w:rPr>
          <w:rFonts w:cs="MbSadr (1)"/>
          <w:sz w:val="32"/>
          <w:szCs w:val="32"/>
          <w:rtl/>
        </w:rPr>
        <w:t>ط</w:t>
      </w:r>
      <w:r w:rsidRPr="008D5D45">
        <w:rPr>
          <w:rFonts w:cs="MbSadr (1)" w:hint="cs"/>
          <w:sz w:val="32"/>
          <w:szCs w:val="32"/>
          <w:rtl/>
        </w:rPr>
        <w:t xml:space="preserve">ريق وكلائه ونوّابه والثقات من أصحابه الذين يشكِّلون همزة الوصل بينه وبين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لناس المؤمنين بخطّه الإمامي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قد شَغَلَ مركز النيابة عن الإمام في هذه الفترة أربعة ممّن أجمعت تلك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لقواعد على تقواهم وورعهم ونزاهتهم التي عاشوا ضمنها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وهم كما يلي :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 </w:t>
      </w:r>
      <w:r w:rsidRPr="008D5D45">
        <w:rPr>
          <w:rFonts w:cs="MbSadr (1)" w:hint="cs"/>
          <w:sz w:val="32"/>
          <w:szCs w:val="32"/>
          <w:rtl/>
        </w:rPr>
        <w:t>ـ عثمان بن سعيد العمري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2 </w:t>
      </w:r>
      <w:r w:rsidRPr="008D5D45">
        <w:rPr>
          <w:rFonts w:cs="MbSadr (1)" w:hint="cs"/>
          <w:sz w:val="32"/>
          <w:szCs w:val="32"/>
          <w:rtl/>
        </w:rPr>
        <w:t>ـ محمد بن عثمان بن سعيد العمري</w:t>
      </w:r>
      <w:r w:rsidRPr="008D5D45">
        <w:rPr>
          <w:rFonts w:cs="MbSadr (1)"/>
          <w:sz w:val="32"/>
          <w:szCs w:val="32"/>
          <w:rtl/>
        </w:rPr>
        <w:t>(2)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3 </w:t>
      </w:r>
      <w:r w:rsidRPr="008D5D45">
        <w:rPr>
          <w:rFonts w:cs="MbSadr (1)" w:hint="cs"/>
          <w:sz w:val="32"/>
          <w:szCs w:val="32"/>
          <w:rtl/>
        </w:rPr>
        <w:t>ـ أبو القاسم الحسين بن روح</w:t>
      </w:r>
      <w:r w:rsidRPr="008D5D45">
        <w:rPr>
          <w:rFonts w:cs="MbSadr (1)"/>
          <w:sz w:val="32"/>
          <w:szCs w:val="32"/>
          <w:rtl/>
        </w:rPr>
        <w:t>(3)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4 </w:t>
      </w:r>
      <w:r w:rsidRPr="008D5D45">
        <w:rPr>
          <w:rFonts w:cs="MbSadr (1)" w:hint="cs"/>
          <w:sz w:val="32"/>
          <w:szCs w:val="32"/>
          <w:rtl/>
        </w:rPr>
        <w:t>ـ أبو الحسن عليّ بن محمد السَمَري</w:t>
      </w:r>
      <w:r w:rsidRPr="008D5D45">
        <w:rPr>
          <w:rFonts w:cs="MbSadr (1)"/>
          <w:sz w:val="32"/>
          <w:szCs w:val="32"/>
          <w:rtl/>
        </w:rPr>
        <w:t>(4)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قد مارس هؤلاء الأربعة مهامّ النيابة بالترتيب المذكور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وكلّما مات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حدهم خلّفه الآخر الذي يليه بتعيين من الإمام المهدي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توفّي سنة 287 هـ 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توفّي سنة 305 هـ 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3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توفّي سنة 326 هـ 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4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توفّي سنة 329 هـ 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>كان النائب يتّصل بالشيعة ويحمل أسئلتهم إلى الإمام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ويعرض مشاكلهم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،ويحمل إليهم أجوبته شفهيةً أحياناً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وتحريريةً في كثير من الأحيان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وقد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جدت الجماهير التي فقدت رؤية إمامها العزاء والسلوة في هذه المراسلات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الاتّصالات غير المباشرة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ولاحظت أنّ كلّ التوقيعات والرسائل كانت ترد من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لإمام المهدي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بخطّ واحد وسليقة واحدة طيلة نيابة النوّاب الأربعة التي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ستمرّت حوالي سبعين عاماً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وكان السَمَري هو آخر النوّاب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فقد أعلن عن انتهاء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رحلة الغيبة الصغرى التي تتميّز بنوّاب معيّنين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وابتداء الغيبة الكبرى التي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وجد فيها أشخاص معيّنون بالذات للوساطة بين الإمام القائد والشيعة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وقد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 xml:space="preserve">بَّر التحوّل من الغيبة الصغرى إلى الغيبة الكبرى عن تحقيق الغيبة الصغرى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أهدافها وانتهاء مهمّتها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لأنّها حصّنت الشيعة بهذه العملية التدريجية عن الصدمة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الشعور بالفراغ الهائل بسبب غيبة الإمام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واستطاعت أن تكيّف وضع الشيعة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لى أساس الغيبة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وتعدّهم بالتدريج لتقبّل فكرة النيابة العامة عن الإمام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وبهذا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حوّلت النيابة من أفراد منصوصين إلى خطٍّ عام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خط المجتهد العادل البصير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اُمور الدنيا والدين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تبعاً لتحوّل الغيبة الصغرى إلى غيبة كبرى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الآن بإمكانك أن تقدّر الموقف في ضوء ما تقدم لكي تدرك بوضوح أنّ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لمهديّ حقيقة عاشتها اُمّة من الناس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وعبَّر عنها السفراء والنوّاب طيلة سبعين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اماً من خلال تعاملهم مع الآخرين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ولم يَلْحظ عليهم أحدٌ كلّ هذه المدّة تلاعباً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 الكلام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أو تحايلا في التصرّف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أو تهافتاً في النقل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هل تتصوّر ـ بربِّك ـ أنّ بإمكان اُكذوبة أن تعيش سبعين عاماً ويمارسها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ربعة على سبيل الترتيب كلّهم يتّفقون عليها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ويظلّون يتعاملون على أساسها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كأنّها قضية يعيشونها بأنفسهم ويرونها بأعينهم دون أن يبدر منهم أيّ شيء يثير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لشكّ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ودون أن يكون بين الأربعة علاقة خاصّة متميّزة تُتيح لهم نحواً من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لتواطؤ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ويكسبون من خلال ما يتّصف به سلوكهم من واقعية ثقة الجميع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إيمانهم بواقعية القضية التي يدّعون أنّهم يحسّونها ويعيشون معها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قد قيل قديماً : إنّ حبل الكذب قصير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ومنطق الحياة يثبت أيضاً أنّ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ِن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لمستحيل عملياً بحساب الاحتمالات أن تعيش اُكذوبة بهذا الشكل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وكلّ </w:t>
      </w: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>ذه المدّة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وضمن كلّ تلك العلاقات والأخذ والعطاء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ثمّ تكسب ثقة جميع مَن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ولها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هكذا نعرف أنّ ظاهرة الغيبة الصغرى يمكن أن تعتبر بمثابة تجربة علمية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إثبات ما لها من واقع موضوعي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والتسليم بالإمام القائد بولادته وحياته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غيبته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وإعلانه العامّ عن الغيبة الكبرى التي استتر بموجبها عن المسرح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لم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كشف نفسه لأحد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 xml:space="preserve">5 </w:t>
      </w:r>
      <w:r w:rsidRPr="00D26A09">
        <w:rPr>
          <w:rFonts w:cs="MbSadr (4)" w:hint="cs"/>
          <w:bCs/>
          <w:sz w:val="40"/>
          <w:szCs w:val="40"/>
          <w:rtl/>
        </w:rPr>
        <w:t>ـ لماذا لم يظهر القائد إذن ؟</w:t>
      </w:r>
    </w:p>
    <w:p w:rsidR="00F124C6" w:rsidRPr="009E37EB" w:rsidRDefault="00F124C6" w:rsidP="00F124C6">
      <w:pPr>
        <w:pStyle w:val="a"/>
        <w:adjustRightInd w:val="0"/>
        <w:spacing w:line="1985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الظروف الموضوعيّة وأثرها في عمليّات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>لتغيير الاجتماعي .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* 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موقف الإمام المهدي </w:t>
      </w: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عليه السلام)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>من الظروف</w:t>
      </w:r>
    </w:p>
    <w:p w:rsidR="00F124C6" w:rsidRPr="009E37EB" w:rsidRDefault="00F124C6" w:rsidP="00F124C6">
      <w:pPr>
        <w:pStyle w:val="a"/>
        <w:adjustRightInd w:val="0"/>
        <w:spacing w:line="567" w:lineRule="atLeast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>لموضوعيّة 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 xml:space="preserve">بحوث حول المهدي(ع)، الإمام الشهيد محمّد باقر الصدر، </w:t>
      </w:r>
      <w:r w:rsidRPr="009E37EB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(57)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ماذا لم يظهر القائد إذن طيلة هذه المدّة ؟ وإذا كان قد أعدّ نفسه للعمل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لاجتماعي فما الذي منعه عن الظهور على المسرح في فترة الغيبة الصغرى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أو في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عقابها بدلا عن تحويلها إلى غيبة كبرى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حيث كانت ظروف العمل الاجتماعي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التغييري وقتئذ أبسطَ وأيسر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وكانت صلته الفعلية بالناس من خلال تنظيمات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لغيبة الصغرى تُتيح له أن يجمع صفوفه ويبدأ عمله بدايةً قوية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ولم تكن القوى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لحاكمة من حوله قد بلغت الدرجة الهائلة من القدرة والقوة التي بلغتها الإنسانية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عد ذلك من خلال التطوّر العلمي والصناعي ؟</w:t>
      </w: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الظروف الموضوعيّة وأثرها في عمليّات التغيير الاجتماعي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الجواب : أنّ كلّ عملية تغيير اجتماعيّ يرتبط نجاحها بشروط وظروف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وضوعية لا يتأتّى لها أن تحقّق هدفها إلاّ عندما تتوفّر تلك الشروط والظروف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تتميّز عمليات التغيير الاجتماعي التي تفجّرها السماء على الأرض بأنّها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ا ترتبط في جانبها الرسالي بالظروف الموضوعية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الرسالة التي تعتمدها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ملية التغيير هنا ربّانية ومن صنع السماء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لا من صنع الظروف الموضوعية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لكنّها في جانبها التنفيذي تعتمد الظروف الموضوعية ويرتبط نجاحها وتوقيتها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تلك الظروف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ومن أجل ذلك انتظرت السماء مرور خمسة قرون من الجاهلية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 xml:space="preserve">تى أنزلت آخر رسالاتها على يد النبيّ محمد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الارتباط بالظروف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لموضوعية للتنفيذ كان يفرض تأخّرها على الرغم من حاجة العالم إليها منذ فترة </w:t>
      </w:r>
      <w:r w:rsidRPr="008D5D45">
        <w:rPr>
          <w:rFonts w:cs="MbSadr (1)"/>
          <w:sz w:val="32"/>
          <w:szCs w:val="32"/>
          <w:rtl/>
        </w:rPr>
        <w:t>ط</w:t>
      </w:r>
      <w:r w:rsidRPr="008D5D45">
        <w:rPr>
          <w:rFonts w:cs="MbSadr (1)" w:hint="cs"/>
          <w:sz w:val="32"/>
          <w:szCs w:val="32"/>
          <w:rtl/>
        </w:rPr>
        <w:t>ويلة قبل ذلك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الظروف الموضوعية التي لها أثر في الجانب التنفيذي من عملية التغيير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نها ما يشكِّل المُناخ المناسب والجوّ العام للتغيير المستهدف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،ومنها ما يشكِّل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عض التفاصيل التي تتطلّبها حركة التغيير من خلال منعطفاتها التفصيلية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بالنسبة إلى عملية التغيير التي قادها مثلا (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لينين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) في روسيا بنجاح كانت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رتبط بعامل من قبيل قيام الحرب العالمية الاُولى وتضعضع القيصرية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ساهم في إيجاد المناخ المناسب لعملية التغيير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وكانت ترتبط بعوامل اُخرى </w:t>
      </w:r>
      <w:r w:rsidRPr="008D5D45">
        <w:rPr>
          <w:rFonts w:cs="MbSadr (1)"/>
          <w:sz w:val="32"/>
          <w:szCs w:val="32"/>
          <w:rtl/>
        </w:rPr>
        <w:t>ج</w:t>
      </w:r>
      <w:r w:rsidRPr="008D5D45">
        <w:rPr>
          <w:rFonts w:cs="MbSadr (1)" w:hint="cs"/>
          <w:sz w:val="32"/>
          <w:szCs w:val="32"/>
          <w:rtl/>
        </w:rPr>
        <w:t>زئية ومحدودة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من قبيل سلامة (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لينين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) مثلا في سفره الذي تسلّل فيه إلى داخل </w:t>
      </w:r>
      <w:r w:rsidRPr="008D5D45">
        <w:rPr>
          <w:rFonts w:cs="MbSadr (1)"/>
          <w:sz w:val="32"/>
          <w:szCs w:val="32"/>
          <w:rtl/>
        </w:rPr>
        <w:t>ر</w:t>
      </w:r>
      <w:r w:rsidRPr="008D5D45">
        <w:rPr>
          <w:rFonts w:cs="MbSadr (1)" w:hint="cs"/>
          <w:sz w:val="32"/>
          <w:szCs w:val="32"/>
          <w:rtl/>
        </w:rPr>
        <w:t>وسيا وقاد الثورة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إذ لو كان قد اتّفق له أيّ حادث يعيقه لكان من المحتمل أن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فقد الثورة بذلك قدرتها على الظهور السريع على المسرح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قد جرت سنّة الله تعالى ـ التي لا تجد لها تحويلا ـ في عمليات التغيير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لربّاني على التقيّد من الناحية التنفيذية بالظروف الموضوعية التي تحقّق المُناخ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لمناسب والجوّ العام لإنجاح عملية التغيير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،ومن هنا لم يأتِ الإسلام إلاّ بعد فترة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الرُسُل وفراغ مرير استمرّ قروناً من الزمن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على الرغم من قدرة الله سبحانه وتعالى على تذليل كلّ العقبات والصعاب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ي وجه الرسالة الربّانية وخلق المُناخ المناسب لها سلفاً بالإعجاز لم يشأ أن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ستعمل هذا الاُسلوب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لأنّ الامتحان والابتلاء والمعاناة التي من خلالها يتكامل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لإنسان يفرض على العمل التغييري الربّاني أن يكون طبيعياً وموضوعياً من هذه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لناحية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لا يمنع من تدخل الله سبحانه وتعالى أحياناً في ما يخصّ بعض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(59)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لتفاصيل التي لا تكوّن المناخ المناسب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،وإنّما قد يتطلّبها أحياناً التحرّك ضمن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>لك المناخ المناسب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من ذلك الإمدادات والعنايات الغيبيّة التي يمنحها الله تعالى لأوليائه في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حظات حرجة فيحمي بها الرسالة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وإذا بنار نمرود تصبح برداً وسلاماً على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براهيم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وإذا بيد اليهوديّ الغادر التي ارتفعت بالسيف على رأس النبيّ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ُشَلُّ وتفقد قدرتها على الحركة</w:t>
      </w:r>
      <w:r w:rsidRPr="008D5D45">
        <w:rPr>
          <w:rFonts w:cs="MbSadr (1)"/>
          <w:sz w:val="32"/>
          <w:szCs w:val="32"/>
          <w:rtl/>
        </w:rPr>
        <w:t>(2)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وإذا بعاصفة قوية تجتاح مخيّمات الكفّار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المشركين الذين أحدقوا بالمدينة في يوم الخندق وتبعث في نفوسهم الرعب</w:t>
      </w:r>
      <w:r w:rsidRPr="008D5D45">
        <w:rPr>
          <w:rFonts w:cs="MbSadr (1)"/>
          <w:sz w:val="32"/>
          <w:szCs w:val="32"/>
          <w:rtl/>
        </w:rPr>
        <w:t>(3)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 xml:space="preserve">لاّ أنّ هذا كلّه لا يعدو التفاصيل وتقديم العون في لحظات حاسمة بعد أن كان الجوّ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لمناسب والمناخ الملائم لعملية التغيير على العموم قد تكوّن بالصورة الطبيعية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وفقاً للظروف الموضوعية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before="360" w:after="120"/>
        <w:rPr>
          <w:sz w:val="32"/>
          <w:szCs w:val="32"/>
          <w:rtl/>
        </w:rPr>
      </w:pPr>
      <w:r w:rsidRPr="009E37EB">
        <w:rPr>
          <w:sz w:val="32"/>
          <w:szCs w:val="32"/>
        </w:rPr>
        <w:lastRenderedPageBreak/>
        <w:t>]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موقف الإمام المهدي </w:t>
      </w: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عليه السلام)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2)" w:hint="cs"/>
          <w:bCs/>
          <w:sz w:val="32"/>
          <w:szCs w:val="32"/>
          <w:rtl/>
        </w:rPr>
        <w:t xml:space="preserve">من الظروف الموضوعيّة : </w:t>
      </w:r>
      <w:r w:rsidRPr="009E37EB">
        <w:rPr>
          <w:sz w:val="32"/>
          <w:szCs w:val="32"/>
        </w:rPr>
        <w:t>[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على هذا الضوء ندرس موقف الإمام المهديّ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لنجد أنّ عملية التغيير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لتي اُعِدَّ لها ترتبط من الناحية التنفيذية ـ كأيّ عملية تغيير اجتماعيّ اُخرى ـ </w:t>
      </w:r>
      <w:r w:rsidRPr="008D5D45">
        <w:rPr>
          <w:rFonts w:cs="MbSadr (1)"/>
          <w:sz w:val="32"/>
          <w:szCs w:val="32"/>
          <w:rtl/>
        </w:rPr>
        <w:t>ب</w:t>
      </w:r>
      <w:r w:rsidRPr="008D5D45">
        <w:rPr>
          <w:rFonts w:cs="MbSadr (1)" w:hint="cs"/>
          <w:sz w:val="32"/>
          <w:szCs w:val="32"/>
          <w:rtl/>
        </w:rPr>
        <w:t>ظروف موضوعية تساهم في توفير المُناخ الملائم لها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ومن هنا كان من الطبيعي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 xml:space="preserve">ن توقّت وفقاً لذلك. ومن المعلوم أنّ المهدي لم يكن قد أعدّ نفسه لعمل اجتماعيّ 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اُنظر قوله تعالى : </w:t>
      </w:r>
      <w:r w:rsidRPr="0069762E">
        <w:rPr>
          <w:rStyle w:val="1"/>
          <w:rtl/>
        </w:rPr>
        <w:t xml:space="preserve">( </w:t>
      </w:r>
      <w:r w:rsidRPr="0069762E">
        <w:rPr>
          <w:rStyle w:val="1"/>
          <w:rFonts w:hint="cs"/>
          <w:rtl/>
        </w:rPr>
        <w:t xml:space="preserve">قَالُواْ حَرِّقُوهُ وَانصُرُواْ آلِهَتَكُمْ إِن كُنتُمْ فَاعِلِينَ * قُلْنَا يَا نَارُ كُونِي بَرْداً </w:t>
      </w:r>
      <w:r w:rsidRPr="0069762E">
        <w:rPr>
          <w:rStyle w:val="1"/>
          <w:rtl/>
        </w:rPr>
        <w:t>و</w:t>
      </w:r>
      <w:r w:rsidRPr="0069762E">
        <w:rPr>
          <w:rStyle w:val="1"/>
          <w:rFonts w:hint="cs"/>
          <w:rtl/>
        </w:rPr>
        <w:t xml:space="preserve">َسَلاَماً عَلَى إِبْرَاهِيمَ * وَأرَادُواْ بِهِ كَيْداً فَجَعَلْنَاهُمُ الاَْخْسَرِينَ </w:t>
      </w:r>
      <w:r w:rsidRPr="0069762E">
        <w:rPr>
          <w:rStyle w:val="1"/>
          <w:rtl/>
        </w:rPr>
        <w:t>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. </w:t>
      </w:r>
      <w:r w:rsidRPr="0069762E">
        <w:rPr>
          <w:rStyle w:val="1"/>
          <w:rFonts w:hint="cs"/>
          <w:rtl/>
        </w:rPr>
        <w:t>الأنبياء : 68 ـ 70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2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راجع الرواية في تفسير ابن كثير 2 : 33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، والبحار لل</w:t>
      </w:r>
      <w:r w:rsidRPr="0069762E">
        <w:rPr>
          <w:rStyle w:val="1"/>
          <w:rFonts w:hint="cs"/>
          <w:rtl/>
        </w:rPr>
        <w:t xml:space="preserve">مجلسي 18 : 47 و 52 و 60 و 75 </w:t>
      </w:r>
      <w:r w:rsidRPr="0069762E">
        <w:rPr>
          <w:rStyle w:val="1"/>
          <w:rtl/>
        </w:rPr>
        <w:t>ب</w:t>
      </w:r>
      <w:r w:rsidRPr="0069762E">
        <w:rPr>
          <w:rStyle w:val="1"/>
          <w:rFonts w:hint="cs"/>
          <w:rtl/>
        </w:rPr>
        <w:t xml:space="preserve">اب معجزات النبيّ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صلى الله عليه وآله وسلم)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3</w:t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>تأريخ الطبري 2 : 244 حوادث السنة الخامسة من الهجرة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حدود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ولا لعملية تغيير تقتصر على هذا الجزء من العالم أو ذاك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cs="MbSadr (1)" w:hint="cs"/>
          <w:sz w:val="32"/>
          <w:szCs w:val="32"/>
          <w:rtl/>
        </w:rPr>
        <w:t xml:space="preserve"> لأنّ رسالته التي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دُّخِر لها من قبل الله سبحانه وتعالى هي تغيير العالم تغييراً شاملا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وإخراج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لبشرية كلّ البشرية من ظلمات الجور إلى نور العدل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وعملية التغيير الكبرى هذه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>ا يكفي في ممارستها مجرّد وصول الرسالة والقائد الصالح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وإلاّ لتمّت شروطها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 عصر النبوّة بالذات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وإنّما تتطلّب مُناخاً عالمياً مناسباً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وجوّاً عامّاً مساعداً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حقِّق الظروف الموضوعية المطلوبة لعملية التغيير العالمية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 xml:space="preserve">من الناحية البشرية يعتبر شعور إنسان الحضارة بالنفاد عاملا أساسياً في </w:t>
      </w:r>
      <w:r w:rsidRPr="008D5D45">
        <w:rPr>
          <w:rFonts w:cs="MbSadr (1)"/>
          <w:sz w:val="32"/>
          <w:szCs w:val="32"/>
          <w:rtl/>
        </w:rPr>
        <w:t>خ</w:t>
      </w:r>
      <w:r w:rsidRPr="008D5D45">
        <w:rPr>
          <w:rFonts w:cs="MbSadr (1)" w:hint="cs"/>
          <w:sz w:val="32"/>
          <w:szCs w:val="32"/>
          <w:rtl/>
        </w:rPr>
        <w:t>لق ذلك المناخ المناسب لتقبّل رسالة العدل الجديدة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وهذا الشعور بالنفاد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تكوّن ويترسّخ من خلال التجارب الحضارية المتنوّعة التي يخرج منها إنسان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لحضارة مثقلا بسلبيات ما بنى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مُدركاً حاجته إلى العون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مُتلفّتاً بفطرته إلى الغيب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و إلى المجهول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من الناحية المادّية يمكن أن تكون شروط الحياة المادية الحديثة أقدرَ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ن شروط الحياة القديمة في عصر كعصر الغيبة الصغرى على إنجاز الرسالة على </w:t>
      </w:r>
      <w:r w:rsidRPr="008D5D45">
        <w:rPr>
          <w:rFonts w:cs="MbSadr (1)"/>
          <w:sz w:val="32"/>
          <w:szCs w:val="32"/>
          <w:rtl/>
        </w:rPr>
        <w:t>ص</w:t>
      </w:r>
      <w:r w:rsidRPr="008D5D45">
        <w:rPr>
          <w:rFonts w:cs="MbSadr (1)" w:hint="cs"/>
          <w:sz w:val="32"/>
          <w:szCs w:val="32"/>
          <w:rtl/>
        </w:rPr>
        <w:t>عيد العالم كلّه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وذلك بما تحقِّقه من تقريب المسافات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والقدرة الكبيرة على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لتفاعل بين شعوب الأرض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وتوفير الأدوات والوسائل التي يحتاجها جهاز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ركزيّ لممارسة توعية لشعوب العالم وتثقيفها على أساس الرسالة الجديدة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أمّا ما اُشير إليه في السؤال من تنامي القوى والأداة العسكرية التي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ُواجهها القائد في اليوم الموعود كلّما اُجِّل ظهوره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فهذا صحيح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ولكن ماذا ينفع 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>موّ الشكل المادّي للقوة مع الهزيمة النفسية من الداخل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وانهيار البناء الروحي </w:t>
      </w:r>
      <w:r w:rsidRPr="008D5D45">
        <w:rPr>
          <w:rFonts w:cs="MbSadr (1)"/>
          <w:sz w:val="32"/>
          <w:szCs w:val="32"/>
          <w:rtl/>
        </w:rPr>
        <w:t>ل</w:t>
      </w:r>
      <w:r w:rsidRPr="008D5D45">
        <w:rPr>
          <w:rFonts w:cs="MbSadr (1)" w:hint="cs"/>
          <w:sz w:val="32"/>
          <w:szCs w:val="32"/>
          <w:rtl/>
        </w:rPr>
        <w:t xml:space="preserve">لإنسان الذي يملك كلّ تلك القوى والأدوات ؟ وكم من </w:t>
      </w:r>
      <w:r w:rsidRPr="008D5D45">
        <w:rPr>
          <w:rFonts w:cs="MbSadr (1)" w:hint="cs"/>
          <w:sz w:val="32"/>
          <w:szCs w:val="32"/>
          <w:rtl/>
        </w:rPr>
        <w:lastRenderedPageBreak/>
        <w:t xml:space="preserve">مرّة في التأريخ انهار بناءٌ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ضاري شامخ بأول لمسة غازية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لأنّه كان منهاراً قبل ذلك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وفاقداً الثقة بوجوده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القناعة بكيانه والاطمئنان إلى واقعه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t xml:space="preserve">6 </w:t>
      </w:r>
      <w:r w:rsidRPr="00D26A09">
        <w:rPr>
          <w:rFonts w:cs="MbSadr (4)" w:hint="cs"/>
          <w:bCs/>
          <w:sz w:val="40"/>
          <w:szCs w:val="40"/>
          <w:rtl/>
        </w:rPr>
        <w:t>ـ هل للفرد كلّ هذا الدور ؟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(63)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نأتي إلى سؤال في تسلسل الأسئلة المتقدمة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السؤال الذي يقول : </w:t>
      </w:r>
      <w:r w:rsidRPr="008D5D45">
        <w:rPr>
          <w:rFonts w:cs="MbSadr (1)"/>
          <w:sz w:val="32"/>
          <w:szCs w:val="32"/>
          <w:rtl/>
        </w:rPr>
        <w:t>ه</w:t>
      </w:r>
      <w:r w:rsidRPr="008D5D45">
        <w:rPr>
          <w:rFonts w:cs="MbSadr (1)" w:hint="cs"/>
          <w:sz w:val="32"/>
          <w:szCs w:val="32"/>
          <w:rtl/>
        </w:rPr>
        <w:t xml:space="preserve">ل للفرد مهما كان عظيماً القدرة على إنجاز هذا الدور العظيم ؟ وهل الفرد العظيم </w:t>
      </w: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لاّ ذلك الإنسان الذي ترشّحه الظروف ليكون واجهةً لها في تحقيق حركتها ؟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الفكرة في هذا السؤال ترتبط بوجهة نظر معيّنة للتأريخ تفسّره على أساس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نّ الإنسان عامل ثانوي فيه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والقوى الموضوعية المحيطة به هي العامل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لأساسي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وفي إطار ذلك لن يكون الفرد في أفضل الأحوال إلاّ التعبير الذكي عن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تّجاه هذا العامل الأساسي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>و</w:t>
      </w:r>
      <w:r w:rsidRPr="008D5D45">
        <w:rPr>
          <w:rFonts w:cs="MbSadr (1)" w:hint="cs"/>
          <w:sz w:val="32"/>
          <w:szCs w:val="32"/>
          <w:rtl/>
        </w:rPr>
        <w:t xml:space="preserve">نحن قد أوضحنا في مواضع اُخرى من كتبنا المطبوعة أنّ التأريخ يحتوي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لى قطبين : أحدهما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والآخر القوى المادّية المحيطة به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وكما تؤثّر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لقوى المادّية وظروف الإنتاج والطبيعة في الإنسان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يؤثّر الإنسان أيضاً في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وله من قوىً وظروف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ولا يوجد مبرّر لافتراض أنّ الحركة تبتدئ من المادّة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تنتهي بالإنسان إلاّ بقدر ما يوجد مبرّر لافتراض العكس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فالإنسان والمادّة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>تفاعلان على مرّ الزمن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وفي هذا الإطار بإمكان الفرد أن يكون أكبر من ببغاء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يّار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وبخاصّة حين نُدخل في الحساب عامل الصلة بين هذا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لفرد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السماء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 فإنّ هذه الصلة تدخل حينئذ كقوة موجّهة لحركة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وهذا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(64)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حقّق في تأريخ النبوّات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وفي تأريخ النبوّة الخاتمة بوجه خاصّ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فإنّ النبيّ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حمداً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صلى الله عليه وآله وسلم)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بحكم صلته الرسالية بالسماء تسلّم بنفسه زمام الحركة التأريخية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أنشأ مدّاً حضارياً لم يكن بإمكان الظروف الموضوعية التي كانت تحيط به أن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تمخّض عنه بحال من الأحوال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كما أوضحنا ذلك في المقدمة الثانية للفتاوى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لواضحة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ما أمكن أن يقع على يد الرسول الأعظم يمكن أن يقع على يد القائد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لمنتظر من أهل بيته الذي بشَّر به ونوَّه عن دوره العظيم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راجع البحث عن الرسول وكيفيّة إثبات نبوّة الرسول الأعظم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صلى الله عليه وآله)</w:t>
      </w:r>
      <w:r w:rsidRPr="0069762E">
        <w:rPr>
          <w:rStyle w:val="1"/>
          <w:rtl/>
        </w:rPr>
        <w:t xml:space="preserve"> </w:t>
      </w:r>
      <w:r w:rsidRPr="0069762E">
        <w:rPr>
          <w:rStyle w:val="1"/>
          <w:rFonts w:hint="cs"/>
          <w:rtl/>
        </w:rPr>
        <w:t xml:space="preserve">في مقدّمة الفتاوى </w:t>
      </w:r>
      <w:r w:rsidRPr="0069762E">
        <w:rPr>
          <w:rStyle w:val="1"/>
          <w:rtl/>
        </w:rPr>
        <w:t>ا</w:t>
      </w:r>
      <w:r w:rsidRPr="0069762E">
        <w:rPr>
          <w:rStyle w:val="1"/>
          <w:rFonts w:hint="cs"/>
          <w:rtl/>
        </w:rPr>
        <w:t>لواضحة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(65)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ب</w:t>
      </w:r>
      <w:r w:rsidRPr="008D5D45">
        <w:rPr>
          <w:rFonts w:cs="MbSadr (2)" w:hint="cs"/>
          <w:bCs/>
          <w:sz w:val="32"/>
          <w:szCs w:val="32"/>
          <w:rtl/>
        </w:rPr>
        <w:t>حث حول المهدي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625" w:lineRule="atLeast"/>
        <w:rPr>
          <w:sz w:val="32"/>
          <w:szCs w:val="32"/>
          <w:rtl/>
        </w:rPr>
      </w:pPr>
    </w:p>
    <w:p w:rsidR="00F124C6" w:rsidRPr="00D26A09" w:rsidRDefault="00F124C6" w:rsidP="00F124C6">
      <w:pPr>
        <w:pStyle w:val="a"/>
        <w:adjustRightInd w:val="0"/>
        <w:spacing w:line="1701" w:lineRule="atLeast"/>
        <w:jc w:val="center"/>
        <w:rPr>
          <w:rFonts w:cs="MbSadr (4)"/>
          <w:sz w:val="40"/>
          <w:szCs w:val="40"/>
          <w:rtl/>
        </w:rPr>
      </w:pPr>
      <w:r w:rsidRPr="00D26A09">
        <w:rPr>
          <w:rFonts w:cs="MbSadr (4)"/>
          <w:bCs/>
          <w:sz w:val="40"/>
          <w:szCs w:val="40"/>
          <w:rtl/>
        </w:rPr>
        <w:lastRenderedPageBreak/>
        <w:t xml:space="preserve">7 </w:t>
      </w:r>
      <w:r w:rsidRPr="00D26A09">
        <w:rPr>
          <w:rFonts w:cs="MbSadr (4)" w:hint="cs"/>
          <w:bCs/>
          <w:sz w:val="40"/>
          <w:szCs w:val="40"/>
          <w:rtl/>
        </w:rPr>
        <w:t>ـ ما هي طريقة التغيير في اليوم الموعود ؟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(66)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(67)</w:t>
      </w:r>
    </w:p>
    <w:p w:rsidR="00F124C6" w:rsidRDefault="00F124C6" w:rsidP="00F124C6">
      <w:pPr>
        <w:pStyle w:val="a"/>
        <w:adjustRightInd w:val="0"/>
        <w:spacing w:line="452" w:lineRule="atLeast"/>
        <w:rPr>
          <w:rFonts w:cs="MbSadr (1)" w:hint="cs"/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نصل في النهاية إلى السؤال الأخير من الأسئلة التي عرضناها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لسؤال عن الطريقة التي يمكن أن نتصوّر من خلالها ما سيتمّ على يد ذلك الفرد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انتصار حاسم للعدل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وقضاء على كيانات الظلم المواجهة له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الجواب المحدَّد على هذا السؤال يرتبط بمعرفة الوقت والمرحلة التي </w:t>
      </w:r>
      <w:r w:rsidRPr="008D5D45">
        <w:rPr>
          <w:rFonts w:cs="MbSadr (1)"/>
          <w:sz w:val="32"/>
          <w:szCs w:val="32"/>
          <w:rtl/>
        </w:rPr>
        <w:t>ي</w:t>
      </w:r>
      <w:r w:rsidRPr="008D5D45">
        <w:rPr>
          <w:rFonts w:cs="MbSadr (1)" w:hint="cs"/>
          <w:sz w:val="32"/>
          <w:szCs w:val="32"/>
          <w:rtl/>
        </w:rPr>
        <w:t xml:space="preserve">ُقدَّر للإمام المهديّ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أن يظهر فيها على المسرح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وإمكان افتراض ما تتميّز به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 xml:space="preserve">لك المرحلة من خصائص وملابسات لكي تُرسم في ضوء ذلك الصورة التي قد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تخّذها عملية التغيير والمسار الذي قد تتحرّك ضمنه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دمنا نجهل المرحلة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لا</w:t>
      </w:r>
      <w:r w:rsidRPr="008D5D45">
        <w:rPr>
          <w:rFonts w:cs="MbSadr (2)"/>
          <w:bCs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ن</w:t>
      </w:r>
      <w:r w:rsidRPr="008D5D45">
        <w:rPr>
          <w:rFonts w:cs="MbSadr (1)" w:hint="cs"/>
          <w:sz w:val="32"/>
          <w:szCs w:val="32"/>
          <w:rtl/>
        </w:rPr>
        <w:t xml:space="preserve">عرف شيئاً عن ملابساتها وظروفها فلا يمكن التنبّؤ العلمي بما سيقع في اليوم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لموعود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،وإن أمكنت الافتراضات والتصورات التي تقوم في الغالب على أساس </w:t>
      </w:r>
      <w:r w:rsidRPr="008D5D45">
        <w:rPr>
          <w:rFonts w:cs="MbSadr (1)"/>
          <w:sz w:val="32"/>
          <w:szCs w:val="32"/>
          <w:rtl/>
        </w:rPr>
        <w:t>ذ</w:t>
      </w:r>
      <w:r w:rsidRPr="008D5D45">
        <w:rPr>
          <w:rFonts w:cs="MbSadr (1)" w:hint="cs"/>
          <w:sz w:val="32"/>
          <w:szCs w:val="32"/>
          <w:rtl/>
        </w:rPr>
        <w:t>هنيّ لا على اُسس واقعية عينية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هناك افتراض أساسيّ واحد بالإمكان قبوله على ضوء الأحاديث التي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حدّثت عنه والتجارب التي لوحظت لعمليات التغيير الكبرى في التأريخ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 xml:space="preserve">فتراض ظهور المهديّ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في أعقاب فراغ كبير يحدث نتيجةَ نكسة وأزمة </w:t>
      </w:r>
      <w:r w:rsidRPr="008D5D45">
        <w:rPr>
          <w:rFonts w:cs="MbSadr (1)"/>
          <w:sz w:val="32"/>
          <w:szCs w:val="32"/>
          <w:rtl/>
        </w:rPr>
        <w:t>ح</w:t>
      </w:r>
      <w:r w:rsidRPr="008D5D45">
        <w:rPr>
          <w:rFonts w:cs="MbSadr (1)" w:hint="cs"/>
          <w:sz w:val="32"/>
          <w:szCs w:val="32"/>
          <w:rtl/>
        </w:rPr>
        <w:t>ضارية خانقة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 وذلك الفراغ يُتيح المجال للرسالة الجديدة</w:t>
      </w:r>
      <w:r w:rsidRPr="008D5D45">
        <w:rPr>
          <w:rFonts w:cs="MbSadr (2)"/>
          <w:bCs/>
          <w:sz w:val="32"/>
          <w:szCs w:val="32"/>
          <w:rtl/>
        </w:rPr>
        <w:t xml:space="preserve"> </w:t>
      </w:r>
      <w:r w:rsidRPr="008D5D45">
        <w:rPr>
          <w:rFonts w:cs="MbSadr (1)"/>
          <w:sz w:val="32"/>
          <w:szCs w:val="32"/>
          <w:rtl/>
        </w:rPr>
        <w:t>أ</w:t>
      </w:r>
      <w:r w:rsidRPr="008D5D45">
        <w:rPr>
          <w:rFonts w:cs="MbSadr (1)" w:hint="cs"/>
          <w:sz w:val="32"/>
          <w:szCs w:val="32"/>
          <w:rtl/>
        </w:rPr>
        <w:t>ن تمتدّ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وهذه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لنكسة تهيّئ الجوّ النفسيّ لقبولها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وليست هذه النكسة مجرّد حادثة تقع صدفةً في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أريخ الحضارة الإنسانية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وإنّما هي نتيجة طبيعية لتناقضات التأريخ المنقطع عن 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lastRenderedPageBreak/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(68)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لله سبحانه وتعالى التي لا تجد لها في نهاية المطاف حلاًّ حاسماً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فتشتعل النار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لتي لا تُبقي ولاتذر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ويبرز النور في تلك اللحظة</w:t>
      </w:r>
      <w:r w:rsidRPr="008D5D45">
        <w:rPr>
          <w:rFonts w:hint="cs"/>
          <w:sz w:val="32"/>
          <w:szCs w:val="32"/>
          <w:rtl/>
        </w:rPr>
        <w:t> ;</w:t>
      </w:r>
      <w:r w:rsidRPr="008D5D45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 xml:space="preserve">ليطفئ النار ويقيم على الأرض </w:t>
      </w:r>
      <w:r w:rsidRPr="008D5D45">
        <w:rPr>
          <w:rFonts w:cs="MbSadr (1)"/>
          <w:sz w:val="32"/>
          <w:szCs w:val="32"/>
          <w:rtl/>
        </w:rPr>
        <w:t>ع</w:t>
      </w:r>
      <w:r w:rsidRPr="008D5D45">
        <w:rPr>
          <w:rFonts w:cs="MbSadr (1)" w:hint="cs"/>
          <w:sz w:val="32"/>
          <w:szCs w:val="32"/>
          <w:rtl/>
        </w:rPr>
        <w:t>دل السماء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سأقتصر على هذا الموجز من الأفكار تاركاً التوسّع فيها وما يرتبط بها من </w:t>
      </w: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فاصيل إلى الكتاب القيِّم الذي أمامنا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فإنّنا بين يدي موسوعة جليلة في الإمام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لمهدي</w:t>
      </w:r>
      <w:r w:rsidRPr="008D5D45">
        <w:rPr>
          <w:rFonts w:cs="MbSadr (1)"/>
          <w:sz w:val="32"/>
          <w:szCs w:val="32"/>
          <w:rtl/>
        </w:rPr>
        <w:t>(1)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وضعها أحد أولادنا وتلامذتنا الأعزّاء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وهو العلاّمة البحّاثة السيّد محمّد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لصدر حفظه الله تعالى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وهي موسوعة لم يسبق لها نظير في تأريخ التصنيف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لشيعي حول المهدي في إحاطتها وشمولها لقضيّة الإمام المنتظر من كلّ جوانبها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فيها من سعة الاُفق وطول النفس العلمي واستيعاب الكثير من النكات واللفتات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ا يعبِّر عن الجهود الجليلة التي بذلها المؤلّف في إنجاز هذه الموسوعة الفريدة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</w:t>
      </w: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إنّي لاُحسّ بالسعادة وأنا أشعر بما تملؤه هذه الموسوعة من فراغ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وما تعبِّر عنه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 فضل ونباهة وألمعيّة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. وأسأل المولى سبحانه وتعالى أن يقرّ عيني به ويريني </w:t>
      </w: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يه عَلَماً من أعلام الدين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الحمد لله ربّ العالمين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والصلاة والسلام على محمد وآله الطاهرين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 xml:space="preserve">قد وقع الابتداء في كتابة هذه الوريقات في اليوم الثالث عشر من جمادى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لثانية سنة 1397 هـ ، ووقع الفراغ منها عصر اليوم السابع عشر من الشهر نفسه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و</w:t>
      </w:r>
      <w:r w:rsidRPr="008D5D45">
        <w:rPr>
          <w:rFonts w:cs="MbSadr (1)" w:hint="cs"/>
          <w:sz w:val="32"/>
          <w:szCs w:val="32"/>
          <w:rtl/>
        </w:rPr>
        <w:t>الله وليّ التوفيق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3407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ind w:left="3407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م</w:t>
      </w:r>
      <w:r w:rsidRPr="008D5D45">
        <w:rPr>
          <w:rFonts w:cs="MbSadr (2)" w:hint="cs"/>
          <w:bCs/>
          <w:sz w:val="32"/>
          <w:szCs w:val="32"/>
          <w:rtl/>
        </w:rPr>
        <w:t>حمد باقر الصدر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3407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>لنجف الأشرف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ــــــــــــــــــــــــــــــــ</w:t>
      </w:r>
    </w:p>
    <w:p w:rsidR="00F124C6" w:rsidRPr="0069762E" w:rsidRDefault="00F124C6" w:rsidP="00F124C6">
      <w:pPr>
        <w:widowControl w:val="0"/>
        <w:jc w:val="both"/>
        <w:rPr>
          <w:rStyle w:val="1"/>
          <w:rtl/>
        </w:rPr>
      </w:pPr>
      <w:r w:rsidRPr="0069762E">
        <w:rPr>
          <w:rStyle w:val="1"/>
          <w:rtl/>
        </w:rPr>
        <w:t>(</w:t>
      </w:r>
      <w:r w:rsidRPr="0069762E">
        <w:rPr>
          <w:rStyle w:val="1"/>
          <w:rtl/>
        </w:rPr>
        <w:footnoteRef/>
      </w:r>
      <w:r w:rsidRPr="0069762E">
        <w:rPr>
          <w:rStyle w:val="1"/>
          <w:rtl/>
        </w:rPr>
        <w:t xml:space="preserve">) </w:t>
      </w:r>
      <w:r w:rsidRPr="0069762E">
        <w:rPr>
          <w:rStyle w:val="1"/>
          <w:rFonts w:hint="cs"/>
          <w:rtl/>
        </w:rPr>
        <w:t xml:space="preserve">وقد وضع الإمام الشهيد الصدر </w:t>
      </w:r>
      <w:r w:rsidRPr="0069762E">
        <w:rPr>
          <w:rStyle w:val="1"/>
          <w:rtl/>
        </w:rPr>
        <w:t>(</w:t>
      </w:r>
      <w:r w:rsidRPr="0069762E">
        <w:rPr>
          <w:rStyle w:val="1"/>
          <w:rFonts w:hint="cs"/>
          <w:rtl/>
        </w:rPr>
        <w:t>رحمه الله)</w:t>
      </w:r>
      <w:r w:rsidRPr="0069762E">
        <w:rPr>
          <w:rStyle w:val="1"/>
          <w:rtl/>
        </w:rPr>
        <w:t xml:space="preserve"> </w:t>
      </w:r>
      <w:r w:rsidRPr="0069762E">
        <w:rPr>
          <w:rStyle w:val="1"/>
          <w:rFonts w:hint="cs"/>
          <w:rtl/>
        </w:rPr>
        <w:t>هذا البحث مقدّمةً لتلك الموسوعة القيّمة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 xml:space="preserve">، ثمّ طبع في </w:t>
      </w:r>
      <w:r w:rsidRPr="0069762E">
        <w:rPr>
          <w:rStyle w:val="1"/>
          <w:rtl/>
        </w:rPr>
        <w:t>ح</w:t>
      </w:r>
      <w:r w:rsidRPr="0069762E">
        <w:rPr>
          <w:rStyle w:val="1"/>
          <w:rFonts w:hint="cs"/>
          <w:rtl/>
        </w:rPr>
        <w:t>ياته بصورة مستقلّة</w:t>
      </w:r>
      <w:r w:rsidRPr="0069762E">
        <w:rPr>
          <w:rStyle w:val="1"/>
          <w:rFonts w:cs="Times New Roman" w:hint="cs"/>
          <w:rtl/>
        </w:rPr>
        <w:t> </w:t>
      </w:r>
      <w:r w:rsidRPr="0069762E">
        <w:rPr>
          <w:rStyle w:val="1"/>
          <w:rFonts w:ascii="MbSadr (1)" w:hAnsi="MbSadr (1)" w:hint="cs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(69)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ف</w:t>
      </w:r>
      <w:r w:rsidRPr="008D5D45">
        <w:rPr>
          <w:rFonts w:cs="MbSadr (2)" w:hint="cs"/>
          <w:bCs/>
          <w:sz w:val="32"/>
          <w:szCs w:val="32"/>
          <w:rtl/>
        </w:rPr>
        <w:t>هرس المصادر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lastRenderedPageBreak/>
        <w:t xml:space="preserve">1 </w:t>
      </w:r>
      <w:r w:rsidRPr="008D5D45">
        <w:rPr>
          <w:rFonts w:cs="MbSadr (1)" w:hint="cs"/>
          <w:sz w:val="32"/>
          <w:szCs w:val="32"/>
          <w:rtl/>
        </w:rPr>
        <w:t>ـ الاحتجاج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أبو منصور أحمد بن علي بن أبي طالب الطبرسي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انتشارات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ُسوة ـ طهران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2 </w:t>
      </w:r>
      <w:r w:rsidRPr="008D5D45">
        <w:rPr>
          <w:rFonts w:cs="MbSadr (1)" w:hint="cs"/>
          <w:sz w:val="32"/>
          <w:szCs w:val="32"/>
          <w:rtl/>
        </w:rPr>
        <w:t>ـ بحار الأنوار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العلاّمة الشيخ محمّد باقر المجلسي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ط دار إحياء التراث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لعربي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3 </w:t>
      </w:r>
      <w:r w:rsidRPr="008D5D45">
        <w:rPr>
          <w:rFonts w:cs="MbSadr (1)" w:hint="cs"/>
          <w:sz w:val="32"/>
          <w:szCs w:val="32"/>
          <w:rtl/>
        </w:rPr>
        <w:t>ـ التاج الجامع للاُصول في أحاديث الرسول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الشيخ منصور علي ناصف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</w:t>
      </w: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>نشورات مكتبة الهلال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4 </w:t>
      </w:r>
      <w:r w:rsidRPr="008D5D45">
        <w:rPr>
          <w:rFonts w:cs="MbSadr (1)" w:hint="cs"/>
          <w:sz w:val="32"/>
          <w:szCs w:val="32"/>
          <w:rtl/>
        </w:rPr>
        <w:t>ـ تأريخ الاُمم والملوك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أبو جعفر محمّد بن جرير الطبري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منشورات مؤسسة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لأعلمي للمطبوعات ـ بيروت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5 </w:t>
      </w:r>
      <w:r w:rsidRPr="008D5D45">
        <w:rPr>
          <w:rFonts w:cs="MbSadr (1)" w:hint="cs"/>
          <w:sz w:val="32"/>
          <w:szCs w:val="32"/>
          <w:rtl/>
        </w:rPr>
        <w:t>ـ التتمّة في تواريخ الأئمة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السيّد تاج الدين العاملي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نشر مؤسسة البعثة ـ قم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6 </w:t>
      </w:r>
      <w:r w:rsidRPr="008D5D45">
        <w:rPr>
          <w:rFonts w:cs="MbSadr (1)" w:hint="cs"/>
          <w:sz w:val="32"/>
          <w:szCs w:val="32"/>
          <w:rtl/>
        </w:rPr>
        <w:t>ـ رجال النجاشي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أحمد بن علي النجاشي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مؤسسة النشر الإسلامي ـ قم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7 </w:t>
      </w:r>
      <w:r w:rsidRPr="008D5D45">
        <w:rPr>
          <w:rFonts w:cs="MbSadr (1)" w:hint="cs"/>
          <w:sz w:val="32"/>
          <w:szCs w:val="32"/>
          <w:rtl/>
        </w:rPr>
        <w:t>ـ السيرة النبويّة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أبو محمّد عبد الملك بن هشام الحميري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مطبعة مصطفى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لبابي الحلبي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8 </w:t>
      </w:r>
      <w:r w:rsidRPr="008D5D45">
        <w:rPr>
          <w:rFonts w:cs="MbSadr (1)" w:hint="cs"/>
          <w:sz w:val="32"/>
          <w:szCs w:val="32"/>
          <w:rtl/>
        </w:rPr>
        <w:t>ـ صحيح البخاري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أبو عبد الله محمّد بن إسماعيل البخاري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مصر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9 </w:t>
      </w:r>
      <w:r w:rsidRPr="008D5D45">
        <w:rPr>
          <w:rFonts w:cs="MbSadr (1)" w:hint="cs"/>
          <w:sz w:val="32"/>
          <w:szCs w:val="32"/>
          <w:rtl/>
        </w:rPr>
        <w:t>ـ صحيح الترمذي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أبو عيسى محمّد بن عيسى بن سورة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دهلي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10 </w:t>
      </w:r>
      <w:r w:rsidRPr="008D5D45">
        <w:rPr>
          <w:rFonts w:cs="MbSadr (1)" w:hint="cs"/>
          <w:sz w:val="32"/>
          <w:szCs w:val="32"/>
          <w:rtl/>
        </w:rPr>
        <w:t>ـ صحيح مسلم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مسلم بن الحسين القشيري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مصر ـ المطبعة التازية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(70)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11 </w:t>
      </w:r>
      <w:r w:rsidRPr="008D5D45">
        <w:rPr>
          <w:rFonts w:cs="MbSadr (1)" w:hint="cs"/>
          <w:sz w:val="32"/>
          <w:szCs w:val="32"/>
          <w:rtl/>
        </w:rPr>
        <w:t>ـ صحيح سنن المصطفى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أبو داود سليمان بن الأشعث السجستاني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دار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لكتاب العربي ـ بيروت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12 </w:t>
      </w:r>
      <w:r w:rsidRPr="008D5D45">
        <w:rPr>
          <w:rFonts w:cs="MbSadr (1)" w:hint="cs"/>
          <w:sz w:val="32"/>
          <w:szCs w:val="32"/>
          <w:rtl/>
        </w:rPr>
        <w:t>ـ الصواعق المحرقة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ابن حجر الهيثمي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الطبعة الاُولى المطبعة الميمنية ـ مصر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13 </w:t>
      </w:r>
      <w:r w:rsidRPr="008D5D45">
        <w:rPr>
          <w:rFonts w:cs="MbSadr (1)" w:hint="cs"/>
          <w:sz w:val="32"/>
          <w:szCs w:val="32"/>
          <w:rtl/>
        </w:rPr>
        <w:t>ـ الكافي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الشيخ الكليني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دار الكتب الإسلامية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14 </w:t>
      </w:r>
      <w:r w:rsidRPr="008D5D45">
        <w:rPr>
          <w:rFonts w:cs="MbSadr (1)" w:hint="cs"/>
          <w:sz w:val="32"/>
          <w:szCs w:val="32"/>
          <w:rtl/>
        </w:rPr>
        <w:t>ـ كمال الدين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الشيخ الصدوق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مؤسسة جماعة المدرّسين ـ قم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15 </w:t>
      </w:r>
      <w:r w:rsidRPr="008D5D45">
        <w:rPr>
          <w:rFonts w:cs="MbSadr (1)" w:hint="cs"/>
          <w:sz w:val="32"/>
          <w:szCs w:val="32"/>
          <w:rtl/>
        </w:rPr>
        <w:t>ـ مسند أحمد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أحمد بن حنبل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مصر المطبعة الميمنية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16 </w:t>
      </w:r>
      <w:r w:rsidRPr="008D5D45">
        <w:rPr>
          <w:rFonts w:cs="MbSadr (1)" w:hint="cs"/>
          <w:sz w:val="32"/>
          <w:szCs w:val="32"/>
          <w:rtl/>
        </w:rPr>
        <w:t>ـ المستدرك على الصحيحين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أبو عبد الله محمّد بن عبد الله الحاكم </w:t>
      </w: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لنيسابوري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حيدر آباد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17 </w:t>
      </w:r>
      <w:r w:rsidRPr="008D5D45">
        <w:rPr>
          <w:rFonts w:cs="MbSadr (1)" w:hint="cs"/>
          <w:sz w:val="32"/>
          <w:szCs w:val="32"/>
          <w:rtl/>
        </w:rPr>
        <w:t>ـ منتخب الأثر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آية الله الشيخ لطف الله الصافي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ط مكتبة الداوري ـ قم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18 </w:t>
      </w:r>
      <w:r w:rsidRPr="008D5D45">
        <w:rPr>
          <w:rFonts w:cs="MbSadr (1)" w:hint="cs"/>
          <w:sz w:val="32"/>
          <w:szCs w:val="32"/>
          <w:rtl/>
        </w:rPr>
        <w:t>ـ المهدي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السيّد صدر الدين الصدر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مطبعة عالي ـ إيران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.</w:t>
      </w:r>
    </w:p>
    <w:p w:rsidR="00F124C6" w:rsidRPr="009E37EB" w:rsidRDefault="00F124C6" w:rsidP="00F124C6">
      <w:pPr>
        <w:pStyle w:val="a"/>
        <w:adjustRightInd w:val="0"/>
        <w:spacing w:line="452" w:lineRule="atLeast"/>
        <w:ind w:left="567" w:firstLine="567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 xml:space="preserve">19 </w:t>
      </w:r>
      <w:r w:rsidRPr="008D5D45">
        <w:rPr>
          <w:rFonts w:cs="MbSadr (1)" w:hint="cs"/>
          <w:sz w:val="32"/>
          <w:szCs w:val="32"/>
          <w:rtl/>
        </w:rPr>
        <w:t>ـ وسائل الشيعة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الشيخ الحرّ العاملي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 xml:space="preserve">، ط مؤسسة آل البيت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عليهم السلام)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/>
          <w:sz w:val="32"/>
          <w:szCs w:val="32"/>
          <w:rtl/>
        </w:rPr>
        <w:t>.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 xml:space="preserve">بحوث حول المهدي(ع)، الإمام الشهيد محمّد باقر الصدر، </w:t>
      </w:r>
      <w:r w:rsidRPr="009E37EB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(71)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ف</w:t>
      </w:r>
      <w:r w:rsidRPr="008D5D45">
        <w:rPr>
          <w:rFonts w:cs="MbSadr (2)" w:hint="cs"/>
          <w:bCs/>
          <w:sz w:val="32"/>
          <w:szCs w:val="32"/>
          <w:rtl/>
        </w:rPr>
        <w:t>هرس الموضوعات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ا</w:t>
      </w:r>
      <w:r w:rsidRPr="008D5D45">
        <w:rPr>
          <w:rFonts w:cs="MbSadr (2)" w:hint="cs"/>
          <w:bCs/>
          <w:sz w:val="32"/>
          <w:szCs w:val="32"/>
          <w:rtl/>
        </w:rPr>
        <w:t>لمقدّمة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7 ـ 16 )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ف</w:t>
      </w:r>
      <w:r w:rsidRPr="008D5D45">
        <w:rPr>
          <w:rFonts w:cs="MbSadr (1)" w:hint="cs"/>
          <w:sz w:val="32"/>
          <w:szCs w:val="32"/>
          <w:rtl/>
        </w:rPr>
        <w:t>كرة المهدي وجذورها في التاريخ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9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لمهدي</w:t>
      </w:r>
      <w:r w:rsidRPr="008D5D45">
        <w:rPr>
          <w:rFonts w:hint="cs"/>
          <w:sz w:val="32"/>
          <w:szCs w:val="32"/>
          <w:rtl/>
        </w:rPr>
        <w:t> </w:t>
      </w:r>
      <w:r w:rsidRPr="008D5D45">
        <w:rPr>
          <w:rFonts w:cs="MbSadr (1)" w:hint="cs"/>
          <w:sz w:val="32"/>
          <w:szCs w:val="32"/>
          <w:rtl/>
        </w:rPr>
        <w:t>، من الفكرة إلى الواقع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10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ساؤلات حول المهدي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12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1 </w:t>
      </w:r>
      <w:r w:rsidRPr="008D5D45">
        <w:rPr>
          <w:rFonts w:cs="MbSadr (2)" w:hint="cs"/>
          <w:bCs/>
          <w:sz w:val="32"/>
          <w:szCs w:val="32"/>
          <w:rtl/>
        </w:rPr>
        <w:t>ـ كيف تأتّى للمهدي هذا العمر الطويل ؟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17 ـ 28 )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إ</w:t>
      </w:r>
      <w:r w:rsidRPr="008D5D45">
        <w:rPr>
          <w:rFonts w:cs="MbSadr (1)" w:hint="cs"/>
          <w:sz w:val="32"/>
          <w:szCs w:val="32"/>
          <w:rtl/>
        </w:rPr>
        <w:t>مكانيّة العمر الطويل للإنسان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19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لمعجزة والعمر الطويل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25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2 </w:t>
      </w:r>
      <w:r w:rsidRPr="008D5D45">
        <w:rPr>
          <w:rFonts w:cs="MbSadr (2)" w:hint="cs"/>
          <w:bCs/>
          <w:sz w:val="32"/>
          <w:szCs w:val="32"/>
          <w:rtl/>
        </w:rPr>
        <w:t>ـ لماذا كلّ هذا الحرص على إطالة عمره ؟</w:t>
      </w: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29 ـ 36 )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لعمر الطويل ودوْره في إنجاح القائد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32</w:t>
      </w:r>
    </w:p>
    <w:p w:rsidR="00F124C6" w:rsidRPr="009E37EB" w:rsidRDefault="00F124C6" w:rsidP="00F124C6">
      <w:pPr>
        <w:pStyle w:val="a"/>
        <w:adjustRightInd w:val="0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لإعداد الفكري والقيادي لليوم الموعود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34</w:t>
      </w:r>
    </w:p>
    <w:p w:rsidR="00F124C6" w:rsidRPr="009E37EB" w:rsidRDefault="00F124C6" w:rsidP="00F124C6">
      <w:pPr>
        <w:spacing w:before="136" w:line="500" w:lineRule="atLeast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widowControl w:val="0"/>
        <w:shd w:val="clear" w:color="auto" w:fill="333399"/>
        <w:adjustRightInd w:val="0"/>
        <w:jc w:val="center"/>
        <w:rPr>
          <w:color w:val="FFFF00"/>
          <w:sz w:val="32"/>
          <w:szCs w:val="32"/>
          <w:rtl/>
        </w:rPr>
      </w:pPr>
      <w:r w:rsidRPr="009E37EB">
        <w:rPr>
          <w:rFonts w:cs="MbSadr (2)"/>
          <w:b/>
          <w:color w:val="FFFF00"/>
          <w:sz w:val="32"/>
          <w:szCs w:val="32"/>
          <w:rtl/>
        </w:rPr>
        <w:t>بحوث حول المهدي(ع)، الإمام الشهيد محمّد باقر الصدر، الصفحة:</w:t>
      </w:r>
      <w:r w:rsidRPr="005E488F">
        <w:rPr>
          <w:rFonts w:cs="MbSadr (2)"/>
          <w:b/>
          <w:bCs/>
          <w:color w:val="FFFF00"/>
          <w:sz w:val="32"/>
          <w:szCs w:val="32"/>
          <w:rtl/>
        </w:rPr>
        <w:t xml:space="preserve"> (72)</w:t>
      </w:r>
    </w:p>
    <w:p w:rsidR="00F124C6" w:rsidRPr="009E37EB" w:rsidRDefault="00F124C6" w:rsidP="00F124C6">
      <w:pPr>
        <w:widowControl w:val="0"/>
        <w:adjustRightInd w:val="0"/>
        <w:jc w:val="center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3 </w:t>
      </w:r>
      <w:r w:rsidRPr="008D5D45">
        <w:rPr>
          <w:rFonts w:cs="MbSadr (2)" w:hint="cs"/>
          <w:bCs/>
          <w:sz w:val="32"/>
          <w:szCs w:val="32"/>
          <w:rtl/>
        </w:rPr>
        <w:t>ـ كيف اكتمل إعداد القائد المنتظر ؟</w:t>
      </w: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37 ـ 44 )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ظ</w:t>
      </w:r>
      <w:r w:rsidRPr="008D5D45">
        <w:rPr>
          <w:rFonts w:cs="MbSadr (1)" w:hint="cs"/>
          <w:sz w:val="32"/>
          <w:szCs w:val="32"/>
          <w:rtl/>
        </w:rPr>
        <w:t>اهرة الإمامة المبكّرة في حياة أهل البيت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39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لإمامة المبكّرة في رسالات السماء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43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lastRenderedPageBreak/>
        <w:t xml:space="preserve">4 </w:t>
      </w:r>
      <w:r w:rsidRPr="008D5D45">
        <w:rPr>
          <w:rFonts w:cs="MbSadr (2)" w:hint="cs"/>
          <w:bCs/>
          <w:sz w:val="32"/>
          <w:szCs w:val="32"/>
          <w:rtl/>
        </w:rPr>
        <w:t>ـ كيف نؤمن بأنّ المهدي قد وُجد ؟</w:t>
      </w: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45 ـ 54 )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ت</w:t>
      </w:r>
      <w:r w:rsidRPr="008D5D45">
        <w:rPr>
          <w:rFonts w:cs="MbSadr (1)" w:hint="cs"/>
          <w:sz w:val="32"/>
          <w:szCs w:val="32"/>
          <w:rtl/>
        </w:rPr>
        <w:t>ضافر الروايات على فكرة المهدي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47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لدليل على تجسيد الفكرة في الإمام الثاني عشر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48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5 </w:t>
      </w:r>
      <w:r w:rsidRPr="008D5D45">
        <w:rPr>
          <w:rFonts w:cs="MbSadr (2)" w:hint="cs"/>
          <w:bCs/>
          <w:sz w:val="32"/>
          <w:szCs w:val="32"/>
          <w:rtl/>
        </w:rPr>
        <w:t>ـ لماذا لم يظهر القائد إذن ؟</w:t>
      </w: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55 ـ 60 )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ا</w:t>
      </w:r>
      <w:r w:rsidRPr="008D5D45">
        <w:rPr>
          <w:rFonts w:cs="MbSadr (1)" w:hint="cs"/>
          <w:sz w:val="32"/>
          <w:szCs w:val="32"/>
          <w:rtl/>
        </w:rPr>
        <w:t>لظروف الموضوعيّة وأثرها في عمليّات التغيير الاجتماعي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57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1)"/>
          <w:sz w:val="32"/>
          <w:szCs w:val="32"/>
          <w:rtl/>
        </w:rPr>
        <w:t>م</w:t>
      </w:r>
      <w:r w:rsidRPr="008D5D45">
        <w:rPr>
          <w:rFonts w:cs="MbSadr (1)" w:hint="cs"/>
          <w:sz w:val="32"/>
          <w:szCs w:val="32"/>
          <w:rtl/>
        </w:rPr>
        <w:t xml:space="preserve">وقف الإمام المهدي </w:t>
      </w:r>
      <w:r w:rsidRPr="008D5D45">
        <w:rPr>
          <w:rFonts w:cs="MbSadr (1)"/>
          <w:sz w:val="32"/>
          <w:szCs w:val="32"/>
          <w:rtl/>
        </w:rPr>
        <w:t>(</w:t>
      </w:r>
      <w:r w:rsidRPr="008D5D45">
        <w:rPr>
          <w:rFonts w:cs="MbSadr (1)" w:hint="cs"/>
          <w:sz w:val="32"/>
          <w:szCs w:val="32"/>
          <w:rtl/>
        </w:rPr>
        <w:t>عليه السلام)</w:t>
      </w:r>
      <w:r w:rsidRPr="008D5D45">
        <w:rPr>
          <w:rFonts w:cs="MbSadr (1)"/>
          <w:sz w:val="32"/>
          <w:szCs w:val="32"/>
          <w:rtl/>
        </w:rPr>
        <w:t xml:space="preserve"> </w:t>
      </w:r>
      <w:r w:rsidRPr="008D5D45">
        <w:rPr>
          <w:rFonts w:cs="MbSadr (1)" w:hint="cs"/>
          <w:sz w:val="32"/>
          <w:szCs w:val="32"/>
          <w:rtl/>
        </w:rPr>
        <w:t>من الظروف الموضوعيّة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59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6 </w:t>
      </w:r>
      <w:r w:rsidRPr="008D5D45">
        <w:rPr>
          <w:rFonts w:cs="MbSadr (2)" w:hint="cs"/>
          <w:bCs/>
          <w:sz w:val="32"/>
          <w:szCs w:val="32"/>
          <w:rtl/>
        </w:rPr>
        <w:t>ـ هل للفرد كلّ هذا الدور ؟</w:t>
      </w: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61 ـ 64 )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 xml:space="preserve">7 </w:t>
      </w:r>
      <w:r w:rsidRPr="008D5D45">
        <w:rPr>
          <w:rFonts w:cs="MbSadr (2)" w:hint="cs"/>
          <w:bCs/>
          <w:sz w:val="32"/>
          <w:szCs w:val="32"/>
          <w:rtl/>
        </w:rPr>
        <w:t>ـ ما هي طريقة التغيير في اليوم الموعود ؟</w:t>
      </w:r>
    </w:p>
    <w:p w:rsidR="00F124C6" w:rsidRPr="009E37EB" w:rsidRDefault="00F124C6" w:rsidP="00F124C6">
      <w:pPr>
        <w:pStyle w:val="a"/>
        <w:adjustRightInd w:val="0"/>
        <w:spacing w:line="452" w:lineRule="atLeast"/>
        <w:jc w:val="center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(</w:t>
      </w:r>
      <w:r w:rsidRPr="008D5D45">
        <w:rPr>
          <w:rFonts w:cs="MbSadr (2)" w:hint="cs"/>
          <w:bCs/>
          <w:sz w:val="32"/>
          <w:szCs w:val="32"/>
          <w:rtl/>
        </w:rPr>
        <w:t> 65 ـ 68 )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ف</w:t>
      </w:r>
      <w:r w:rsidRPr="008D5D45">
        <w:rPr>
          <w:rFonts w:cs="MbSadr (2)" w:hint="cs"/>
          <w:bCs/>
          <w:sz w:val="32"/>
          <w:szCs w:val="32"/>
          <w:rtl/>
        </w:rPr>
        <w:t>هرس المصادر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69</w:t>
      </w:r>
    </w:p>
    <w:p w:rsidR="00F124C6" w:rsidRPr="009E37EB" w:rsidRDefault="00F124C6" w:rsidP="00F124C6">
      <w:pPr>
        <w:pStyle w:val="a"/>
        <w:adjustRightInd w:val="0"/>
        <w:spacing w:line="452" w:lineRule="atLeast"/>
        <w:rPr>
          <w:sz w:val="32"/>
          <w:szCs w:val="32"/>
          <w:rtl/>
        </w:rPr>
      </w:pPr>
      <w:r w:rsidRPr="008D5D45">
        <w:rPr>
          <w:rFonts w:cs="MbSadr (2)"/>
          <w:bCs/>
          <w:sz w:val="32"/>
          <w:szCs w:val="32"/>
          <w:rtl/>
        </w:rPr>
        <w:t>ف</w:t>
      </w:r>
      <w:r w:rsidRPr="008D5D45">
        <w:rPr>
          <w:rFonts w:cs="MbSadr (2)" w:hint="cs"/>
          <w:bCs/>
          <w:sz w:val="32"/>
          <w:szCs w:val="32"/>
          <w:rtl/>
        </w:rPr>
        <w:t>هرس الموضوعات</w:t>
      </w:r>
      <w:r w:rsidRPr="008D5D45">
        <w:rPr>
          <w:rFonts w:hint="cs"/>
          <w:sz w:val="32"/>
          <w:szCs w:val="32"/>
          <w:rtl/>
        </w:rPr>
        <w:t>…</w:t>
      </w:r>
      <w:r w:rsidRPr="008D5D45">
        <w:rPr>
          <w:rFonts w:cs="MbSadr (1)"/>
          <w:sz w:val="32"/>
          <w:szCs w:val="32"/>
          <w:rtl/>
        </w:rPr>
        <w:t>71</w:t>
      </w:r>
    </w:p>
    <w:p w:rsidR="003F7C51" w:rsidRDefault="003F7C51" w:rsidP="00F124C6">
      <w:bookmarkStart w:id="0" w:name="_GoBack"/>
      <w:bookmarkEnd w:id="0"/>
    </w:p>
    <w:sectPr w:rsidR="003F7C51" w:rsidSect="00696877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MbSadr (4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4C6"/>
    <w:rsid w:val="00331C29"/>
    <w:rsid w:val="003F7C51"/>
    <w:rsid w:val="00F124C6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C6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F124C6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F124C6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F124C6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F124C6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F124C6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3">
    <w:name w:val="كتاب"/>
    <w:rsid w:val="00F124C6"/>
    <w:pPr>
      <w:autoSpaceDE w:val="0"/>
      <w:autoSpaceDN w:val="0"/>
      <w:bidi/>
      <w:spacing w:after="0" w:line="471" w:lineRule="atLeast"/>
      <w:jc w:val="both"/>
    </w:pPr>
    <w:rPr>
      <w:rFonts w:ascii="Times New Roman" w:eastAsia="Times New Roman" w:hAnsi="Times New Roman" w:cs="Times New Roman"/>
      <w:bCs/>
      <w:sz w:val="24"/>
      <w:szCs w:val="72"/>
      <w:lang w:val="en-US" w:eastAsia="ar-SA"/>
    </w:rPr>
  </w:style>
  <w:style w:type="character" w:styleId="Appelnotedebasdep">
    <w:name w:val="footnote reference"/>
    <w:basedOn w:val="Policepardfaut"/>
    <w:semiHidden/>
    <w:rsid w:val="00F124C6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F124C6"/>
    <w:rPr>
      <w:rFonts w:cs="MbSadr (1)"/>
      <w:bCs/>
      <w:color w:val="00B050"/>
      <w:sz w:val="32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4C6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F124C6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F124C6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F124C6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F124C6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F124C6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3">
    <w:name w:val="كتاب"/>
    <w:rsid w:val="00F124C6"/>
    <w:pPr>
      <w:autoSpaceDE w:val="0"/>
      <w:autoSpaceDN w:val="0"/>
      <w:bidi/>
      <w:spacing w:after="0" w:line="471" w:lineRule="atLeast"/>
      <w:jc w:val="both"/>
    </w:pPr>
    <w:rPr>
      <w:rFonts w:ascii="Times New Roman" w:eastAsia="Times New Roman" w:hAnsi="Times New Roman" w:cs="Times New Roman"/>
      <w:bCs/>
      <w:sz w:val="24"/>
      <w:szCs w:val="72"/>
      <w:lang w:val="en-US" w:eastAsia="ar-SA"/>
    </w:rPr>
  </w:style>
  <w:style w:type="character" w:styleId="Appelnotedebasdep">
    <w:name w:val="footnote reference"/>
    <w:basedOn w:val="Policepardfaut"/>
    <w:semiHidden/>
    <w:rsid w:val="00F124C6"/>
    <w:rPr>
      <w:rFonts w:ascii="Times New Roman" w:hAnsi="Times New Roman" w:cs="Times New Roman"/>
      <w:vertAlign w:val="superscript"/>
    </w:rPr>
  </w:style>
  <w:style w:type="character" w:customStyle="1" w:styleId="1">
    <w:name w:val="نمط1"/>
    <w:basedOn w:val="Policepardfaut"/>
    <w:rsid w:val="00F124C6"/>
    <w:rPr>
      <w:rFonts w:cs="MbSadr (1)"/>
      <w:bCs/>
      <w:color w:val="00B050"/>
      <w:sz w:val="3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9340</Words>
  <Characters>51376</Characters>
  <Application>Microsoft Office Word</Application>
  <DocSecurity>0</DocSecurity>
  <Lines>428</Lines>
  <Paragraphs>121</Paragraphs>
  <ScaleCrop>false</ScaleCrop>
  <Company/>
  <LinksUpToDate>false</LinksUpToDate>
  <CharactersWithSpaces>60595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2013-06-03T15:07:00Z</dcterms:created>
  <dcterms:modified xsi:type="dcterms:W3CDTF">2013-06-03T15:08:00Z</dcterms:modified>
</cp:coreProperties>
</file>